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00"/>
      </w:tblGrid>
      <w:tr w:rsidR="00D1300B" w:rsidTr="00A67429">
        <w:trPr>
          <w:cantSplit/>
        </w:trPr>
        <w:tc>
          <w:tcPr>
            <w:tcW w:w="946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A67429">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950" w:type="dxa"/>
            <w:gridSpan w:val="5"/>
          </w:tcPr>
          <w:p w:rsidR="00D1300B" w:rsidRPr="0083292F" w:rsidRDefault="002115BA">
            <w:pPr>
              <w:rPr>
                <w:rFonts w:ascii="Arial" w:hAnsi="Arial" w:cs="Arial"/>
              </w:rPr>
            </w:pPr>
            <w:r>
              <w:rPr>
                <w:rFonts w:ascii="Arial" w:hAnsi="Arial"/>
              </w:rPr>
              <w:t>Integrated Seminar IV</w:t>
            </w:r>
          </w:p>
        </w:tc>
      </w:tr>
      <w:tr w:rsidR="00D1300B" w:rsidTr="00A67429">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BC00D3">
            <w:pPr>
              <w:rPr>
                <w:rFonts w:ascii="Arial" w:hAnsi="Arial" w:cs="Arial"/>
              </w:rPr>
            </w:pPr>
            <w:r>
              <w:rPr>
                <w:rFonts w:ascii="Arial" w:hAnsi="Arial" w:cs="Arial"/>
              </w:rPr>
              <w:t>ED2</w:t>
            </w:r>
            <w:r w:rsidR="002115BA">
              <w:rPr>
                <w:rFonts w:ascii="Arial" w:hAnsi="Arial" w:cs="Arial"/>
              </w:rPr>
              <w:t>19</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847" w:type="dxa"/>
            <w:gridSpan w:val="2"/>
          </w:tcPr>
          <w:p w:rsidR="00D1300B" w:rsidRPr="0083292F" w:rsidRDefault="00BC00D3">
            <w:pPr>
              <w:rPr>
                <w:rFonts w:ascii="Arial" w:hAnsi="Arial" w:cs="Arial"/>
              </w:rPr>
            </w:pPr>
            <w:r>
              <w:rPr>
                <w:rFonts w:ascii="Arial" w:hAnsi="Arial" w:cs="Arial"/>
              </w:rPr>
              <w:t>Four</w:t>
            </w:r>
          </w:p>
        </w:tc>
      </w:tr>
      <w:tr w:rsidR="00D1300B" w:rsidTr="00A67429">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95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A67429">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950"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name="phonenumber" w:val="$67592554"/>
                <w:attr w:uri="urn:schemas-microsoft-com:office:office" w:name="ls" w:val="trans"/>
              </w:smartTagPr>
              <w:r w:rsidRPr="00C035AA">
                <w:rPr>
                  <w:rFonts w:ascii="Arial" w:hAnsi="Arial" w:cs="Arial"/>
                </w:rPr>
                <w:t>759-2554</w:t>
              </w:r>
            </w:smartTag>
            <w:r w:rsidRPr="00C035AA">
              <w:rPr>
                <w:rFonts w:ascii="Arial" w:hAnsi="Arial" w:cs="Arial"/>
              </w:rPr>
              <w:t xml:space="preserve">     ext. 2563      </w:t>
            </w:r>
          </w:p>
          <w:p w:rsidR="00D1300B" w:rsidRDefault="00C035AA" w:rsidP="00C035AA">
            <w:pPr>
              <w:rPr>
                <w:rFonts w:ascii="Arial" w:hAnsi="Arial"/>
              </w:rPr>
            </w:pPr>
            <w:r w:rsidRPr="00C035AA">
              <w:rPr>
                <w:rFonts w:ascii="Arial" w:hAnsi="Arial" w:cs="Arial"/>
              </w:rPr>
              <w:t xml:space="preserve">                             </w:t>
            </w:r>
            <w:hyperlink r:id="rId9" w:history="1">
              <w:r w:rsidRPr="00C035AA">
                <w:rPr>
                  <w:rStyle w:val="Hyperlink"/>
                  <w:rFonts w:ascii="Arial" w:hAnsi="Arial" w:cs="Arial"/>
                </w:rPr>
                <w:t>andrea.welz@saultcollege.on.ca</w:t>
              </w:r>
            </w:hyperlink>
          </w:p>
        </w:tc>
      </w:tr>
      <w:tr w:rsidR="00D1300B" w:rsidTr="00A67429">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2115BA">
            <w:pPr>
              <w:rPr>
                <w:rFonts w:ascii="Arial" w:hAnsi="Arial"/>
              </w:rPr>
            </w:pPr>
            <w:r>
              <w:rPr>
                <w:rFonts w:ascii="Arial" w:hAnsi="Arial"/>
              </w:rPr>
              <w:t>Jan</w:t>
            </w:r>
            <w:r w:rsidR="00C035AA">
              <w:rPr>
                <w:rFonts w:ascii="Arial" w:hAnsi="Arial"/>
              </w:rPr>
              <w:t>. 201</w:t>
            </w:r>
            <w:r w:rsidR="00BC00D3">
              <w:rPr>
                <w:rFonts w:ascii="Arial" w:hAnsi="Arial"/>
              </w:rPr>
              <w:t>1</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800" w:type="dxa"/>
          </w:tcPr>
          <w:p w:rsidR="00D1300B" w:rsidRDefault="00D1300B">
            <w:pPr>
              <w:rPr>
                <w:rFonts w:ascii="Arial" w:hAnsi="Arial"/>
              </w:rPr>
            </w:pPr>
          </w:p>
          <w:p w:rsidR="00C035AA" w:rsidRDefault="002115BA" w:rsidP="00BC00D3">
            <w:pPr>
              <w:rPr>
                <w:rFonts w:ascii="Arial" w:hAnsi="Arial"/>
              </w:rPr>
            </w:pPr>
            <w:r>
              <w:rPr>
                <w:rFonts w:ascii="Arial" w:hAnsi="Arial"/>
              </w:rPr>
              <w:t>Jan</w:t>
            </w:r>
            <w:r w:rsidR="00C035AA">
              <w:rPr>
                <w:rFonts w:ascii="Arial" w:hAnsi="Arial"/>
              </w:rPr>
              <w:t xml:space="preserve"> </w:t>
            </w:r>
            <w:r w:rsidR="00AA402B">
              <w:rPr>
                <w:rFonts w:ascii="Arial" w:hAnsi="Arial"/>
              </w:rPr>
              <w:t>20</w:t>
            </w:r>
            <w:r w:rsidR="00BC00D3">
              <w:rPr>
                <w:rFonts w:ascii="Arial" w:hAnsi="Arial"/>
              </w:rPr>
              <w:t>10</w:t>
            </w:r>
          </w:p>
        </w:tc>
      </w:tr>
      <w:tr w:rsidR="00D1300B" w:rsidTr="00A67429">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C23CD">
            <w:pPr>
              <w:jc w:val="center"/>
              <w:rPr>
                <w:rFonts w:ascii="Arial" w:hAnsi="Arial"/>
              </w:rPr>
            </w:pPr>
            <w:r>
              <w:rPr>
                <w:rFonts w:ascii="Arial" w:hAnsi="Arial" w:cs="Arial"/>
              </w:rPr>
              <w:t>“Angelique Lemay”</w:t>
            </w:r>
          </w:p>
        </w:tc>
        <w:tc>
          <w:tcPr>
            <w:tcW w:w="1800" w:type="dxa"/>
          </w:tcPr>
          <w:p w:rsidR="00D1300B" w:rsidRDefault="005C23CD">
            <w:pPr>
              <w:rPr>
                <w:rFonts w:ascii="Arial" w:hAnsi="Arial"/>
              </w:rPr>
            </w:pPr>
            <w:r>
              <w:rPr>
                <w:rFonts w:ascii="Arial" w:hAnsi="Arial" w:cs="Arial"/>
              </w:rPr>
              <w:t>Dec. 2010</w:t>
            </w:r>
          </w:p>
        </w:tc>
      </w:tr>
      <w:tr w:rsidR="00D1300B" w:rsidTr="00A67429">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80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A67429">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950" w:type="dxa"/>
            <w:gridSpan w:val="5"/>
          </w:tcPr>
          <w:p w:rsidR="00D1300B" w:rsidRPr="0083292F" w:rsidRDefault="005607B7">
            <w:pPr>
              <w:rPr>
                <w:rFonts w:ascii="Arial" w:hAnsi="Arial" w:cs="Arial"/>
              </w:rPr>
            </w:pPr>
            <w:r>
              <w:rPr>
                <w:rFonts w:ascii="Arial" w:hAnsi="Arial" w:cs="Arial"/>
              </w:rPr>
              <w:t>1</w:t>
            </w:r>
          </w:p>
        </w:tc>
      </w:tr>
      <w:tr w:rsidR="00D1300B" w:rsidTr="00A67429">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950" w:type="dxa"/>
            <w:gridSpan w:val="5"/>
          </w:tcPr>
          <w:p w:rsidR="00D1300B" w:rsidRPr="0083292F" w:rsidRDefault="00BC00D3" w:rsidP="005607B7">
            <w:pPr>
              <w:rPr>
                <w:rFonts w:ascii="Arial" w:hAnsi="Arial" w:cs="Arial"/>
              </w:rPr>
            </w:pPr>
            <w:r>
              <w:rPr>
                <w:rStyle w:val="Emphasis"/>
                <w:rFonts w:ascii="Arial" w:hAnsi="Arial" w:cs="Arial"/>
                <w:i w:val="0"/>
                <w:szCs w:val="22"/>
              </w:rPr>
              <w:t>Co-requisites: ED 210, ED 2</w:t>
            </w:r>
            <w:r w:rsidR="005607B7">
              <w:rPr>
                <w:rStyle w:val="Emphasis"/>
                <w:rFonts w:ascii="Arial" w:hAnsi="Arial" w:cs="Arial"/>
                <w:i w:val="0"/>
                <w:szCs w:val="22"/>
              </w:rPr>
              <w:t>47</w:t>
            </w:r>
            <w:r w:rsidR="0083292F" w:rsidRPr="0083292F">
              <w:rPr>
                <w:rFonts w:ascii="Arial" w:hAnsi="Arial" w:cs="Arial"/>
                <w:i/>
                <w:iCs/>
                <w:szCs w:val="22"/>
              </w:rPr>
              <w:br/>
            </w:r>
            <w:r w:rsidR="0083292F" w:rsidRPr="0083292F">
              <w:rPr>
                <w:rStyle w:val="Emphasis"/>
                <w:rFonts w:ascii="Arial" w:hAnsi="Arial" w:cs="Arial"/>
                <w:i w:val="0"/>
                <w:szCs w:val="22"/>
              </w:rPr>
              <w:t xml:space="preserve">Prerequisites: ED </w:t>
            </w:r>
            <w:r>
              <w:rPr>
                <w:rStyle w:val="Emphasis"/>
                <w:rFonts w:ascii="Arial" w:hAnsi="Arial" w:cs="Arial"/>
                <w:i w:val="0"/>
                <w:szCs w:val="22"/>
              </w:rPr>
              <w:t>209</w:t>
            </w:r>
            <w:r w:rsidR="0083292F" w:rsidRPr="0083292F">
              <w:rPr>
                <w:rStyle w:val="Emphasis"/>
                <w:rFonts w:ascii="Arial" w:hAnsi="Arial" w:cs="Arial"/>
                <w:i w:val="0"/>
                <w:szCs w:val="22"/>
              </w:rPr>
              <w:t xml:space="preserve">, ED </w:t>
            </w:r>
            <w:r>
              <w:rPr>
                <w:rStyle w:val="Emphasis"/>
                <w:rFonts w:ascii="Arial" w:hAnsi="Arial" w:cs="Arial"/>
                <w:i w:val="0"/>
                <w:szCs w:val="22"/>
              </w:rPr>
              <w:t>218</w:t>
            </w:r>
            <w:r w:rsidR="0083292F" w:rsidRPr="0083292F">
              <w:rPr>
                <w:rStyle w:val="Emphasis"/>
                <w:rFonts w:ascii="Arial" w:hAnsi="Arial" w:cs="Arial"/>
                <w:i w:val="0"/>
                <w:szCs w:val="22"/>
              </w:rPr>
              <w:t xml:space="preserve">, ED </w:t>
            </w:r>
            <w:r>
              <w:rPr>
                <w:rStyle w:val="Emphasis"/>
                <w:rFonts w:ascii="Arial" w:hAnsi="Arial" w:cs="Arial"/>
                <w:i w:val="0"/>
                <w:szCs w:val="22"/>
              </w:rPr>
              <w:t>223</w:t>
            </w:r>
          </w:p>
        </w:tc>
      </w:tr>
      <w:tr w:rsidR="00D1300B" w:rsidTr="00A67429">
        <w:trPr>
          <w:cantSplit/>
        </w:trPr>
        <w:tc>
          <w:tcPr>
            <w:tcW w:w="2518" w:type="dxa"/>
          </w:tcPr>
          <w:p w:rsidR="00265FC1" w:rsidRDefault="00265FC1">
            <w:pPr>
              <w:rPr>
                <w:rFonts w:ascii="Arial" w:hAnsi="Arial"/>
                <w:b/>
                <w:lang w:val="en-GB"/>
              </w:rPr>
            </w:pPr>
          </w:p>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950" w:type="dxa"/>
            <w:gridSpan w:val="5"/>
          </w:tcPr>
          <w:p w:rsidR="00265FC1" w:rsidRDefault="00265FC1">
            <w:pPr>
              <w:rPr>
                <w:rFonts w:ascii="Arial" w:hAnsi="Arial" w:cs="Arial"/>
              </w:rPr>
            </w:pPr>
          </w:p>
          <w:p w:rsidR="00D1300B" w:rsidRPr="0083292F" w:rsidRDefault="005607B7">
            <w:pPr>
              <w:rPr>
                <w:rFonts w:ascii="Arial" w:hAnsi="Arial" w:cs="Arial"/>
              </w:rPr>
            </w:pPr>
            <w:r>
              <w:rPr>
                <w:rFonts w:ascii="Arial" w:hAnsi="Arial" w:cs="Arial"/>
              </w:rPr>
              <w:t>2</w:t>
            </w:r>
          </w:p>
        </w:tc>
      </w:tr>
      <w:tr w:rsidR="00D1300B" w:rsidTr="00A67429">
        <w:trPr>
          <w:cantSplit/>
        </w:trPr>
        <w:tc>
          <w:tcPr>
            <w:tcW w:w="9468" w:type="dxa"/>
            <w:gridSpan w:val="6"/>
          </w:tcPr>
          <w:p w:rsidR="00A55EF9" w:rsidRDefault="00A55EF9" w:rsidP="00A55EF9">
            <w:pPr>
              <w:rPr>
                <w:lang w:val="en-GB"/>
              </w:rPr>
            </w:pPr>
          </w:p>
          <w:p w:rsidR="00265FC1" w:rsidRPr="00A55EF9" w:rsidRDefault="00265FC1"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C00D3">
              <w:rPr>
                <w:rFonts w:ascii="Arial" w:hAnsi="Arial"/>
                <w:sz w:val="22"/>
                <w:szCs w:val="22"/>
              </w:rPr>
              <w:t>11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A67429">
        <w:trPr>
          <w:cantSplit/>
        </w:trPr>
        <w:tc>
          <w:tcPr>
            <w:tcW w:w="9468"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A67429">
        <w:trPr>
          <w:cantSplit/>
        </w:trPr>
        <w:tc>
          <w:tcPr>
            <w:tcW w:w="9468"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A67429">
        <w:trPr>
          <w:cantSplit/>
        </w:trPr>
        <w:tc>
          <w:tcPr>
            <w:tcW w:w="9468" w:type="dxa"/>
            <w:gridSpan w:val="6"/>
          </w:tcPr>
          <w:p w:rsidR="00A55EF9" w:rsidRDefault="00D1300B" w:rsidP="00265FC1">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265FC1" w:rsidRPr="00A55EF9" w:rsidRDefault="00265FC1" w:rsidP="00265FC1">
            <w:pPr>
              <w:tabs>
                <w:tab w:val="center" w:pos="4560"/>
              </w:tabs>
              <w:jc w:val="center"/>
              <w:rPr>
                <w:rFonts w:ascii="Arial" w:hAnsi="Arial"/>
                <w:sz w:val="22"/>
                <w:szCs w:val="22"/>
              </w:rPr>
            </w:pPr>
          </w:p>
        </w:tc>
      </w:tr>
    </w:tbl>
    <w:p w:rsidR="00A67429" w:rsidRDefault="00A67429">
      <w:r>
        <w:br w:type="page"/>
      </w:r>
    </w:p>
    <w:p w:rsidR="00A67429" w:rsidRDefault="00A67429"/>
    <w:tbl>
      <w:tblPr>
        <w:tblW w:w="9468" w:type="dxa"/>
        <w:tblLayout w:type="fixed"/>
        <w:tblLook w:val="0000"/>
      </w:tblPr>
      <w:tblGrid>
        <w:gridCol w:w="675"/>
        <w:gridCol w:w="8793"/>
      </w:tblGrid>
      <w:tr w:rsidR="00A67429" w:rsidTr="00A67429">
        <w:tc>
          <w:tcPr>
            <w:tcW w:w="675" w:type="dxa"/>
          </w:tcPr>
          <w:p w:rsidR="00A67429" w:rsidRDefault="00A67429">
            <w:pPr>
              <w:rPr>
                <w:rFonts w:ascii="Arial" w:hAnsi="Arial"/>
                <w:b/>
              </w:rPr>
            </w:pPr>
            <w:r>
              <w:rPr>
                <w:rFonts w:ascii="Arial" w:hAnsi="Arial"/>
                <w:b/>
              </w:rPr>
              <w:t>I.</w:t>
            </w:r>
          </w:p>
        </w:tc>
        <w:tc>
          <w:tcPr>
            <w:tcW w:w="8793" w:type="dxa"/>
          </w:tcPr>
          <w:p w:rsidR="00A67429" w:rsidRPr="00AA402B" w:rsidRDefault="00A67429" w:rsidP="00FE6F76">
            <w:pPr>
              <w:rPr>
                <w:rFonts w:ascii="Arial" w:hAnsi="Arial" w:cs="Arial"/>
                <w:b/>
              </w:rPr>
            </w:pPr>
            <w:r w:rsidRPr="00AA402B">
              <w:rPr>
                <w:rFonts w:ascii="Arial" w:hAnsi="Arial" w:cs="Arial"/>
                <w:b/>
              </w:rPr>
              <w:t>COURSE DESCRIPTION:</w:t>
            </w:r>
          </w:p>
          <w:p w:rsidR="00A67429" w:rsidRDefault="00A67429" w:rsidP="008A1940">
            <w:pPr>
              <w:rPr>
                <w:rFonts w:ascii="Arial" w:hAnsi="Arial" w:cs="Arial"/>
                <w:szCs w:val="22"/>
              </w:rPr>
            </w:pPr>
          </w:p>
          <w:p w:rsidR="00A67429" w:rsidRPr="008A1940" w:rsidRDefault="00A67429" w:rsidP="008A1940">
            <w:pPr>
              <w:rPr>
                <w:rFonts w:ascii="Arial" w:hAnsi="Arial" w:cs="Arial"/>
                <w:bCs/>
              </w:rPr>
            </w:pPr>
            <w:r w:rsidRPr="00A55026">
              <w:rPr>
                <w:rFonts w:ascii="Arial" w:hAnsi="Arial" w:cs="Arial"/>
                <w:szCs w:val="24"/>
              </w:rPr>
              <w:t xml:space="preserve">This weekly seminar gives students the opportunity to share ideas and theoretical concerns relative to field practice. Activities completed during field placement will form a basis for discussion. As a result, the student will be better prepared for planning for children's learning and for guiding children's </w:t>
            </w:r>
            <w:proofErr w:type="spellStart"/>
            <w:r>
              <w:rPr>
                <w:rFonts w:ascii="Arial" w:hAnsi="Arial" w:cs="Arial"/>
                <w:szCs w:val="24"/>
              </w:rPr>
              <w:t>behaviour</w:t>
            </w:r>
            <w:proofErr w:type="spellEnd"/>
            <w:r>
              <w:rPr>
                <w:rFonts w:ascii="Arial" w:hAnsi="Arial" w:cs="Arial"/>
                <w:szCs w:val="24"/>
              </w:rPr>
              <w:t>.</w:t>
            </w:r>
          </w:p>
        </w:tc>
      </w:tr>
    </w:tbl>
    <w:p w:rsidR="00D1300B" w:rsidRDefault="00D1300B">
      <w:pPr>
        <w:rPr>
          <w:rFonts w:ascii="Arial" w:hAnsi="Arial"/>
        </w:rPr>
      </w:pPr>
    </w:p>
    <w:p w:rsidR="00A67429" w:rsidRDefault="00A67429">
      <w:pPr>
        <w:rPr>
          <w:rFonts w:ascii="Arial" w:hAnsi="Arial"/>
        </w:rPr>
      </w:pPr>
    </w:p>
    <w:tbl>
      <w:tblPr>
        <w:tblW w:w="0" w:type="auto"/>
        <w:tblLayout w:type="fixed"/>
        <w:tblLook w:val="0000"/>
      </w:tblPr>
      <w:tblGrid>
        <w:gridCol w:w="675"/>
        <w:gridCol w:w="567"/>
        <w:gridCol w:w="8226"/>
      </w:tblGrid>
      <w:tr w:rsidR="00D1300B" w:rsidTr="00A67429">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A67429">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F36DBB" w:rsidTr="00A67429">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1.</w:t>
            </w:r>
          </w:p>
        </w:tc>
        <w:tc>
          <w:tcPr>
            <w:tcW w:w="8226" w:type="dxa"/>
          </w:tcPr>
          <w:p w:rsidR="005607B7" w:rsidRPr="005607B7" w:rsidRDefault="005607B7" w:rsidP="005607B7">
            <w:pPr>
              <w:rPr>
                <w:rFonts w:ascii="Arial" w:hAnsi="Arial" w:cs="Arial"/>
                <w:szCs w:val="24"/>
              </w:rPr>
            </w:pPr>
            <w:r w:rsidRPr="005607B7">
              <w:rPr>
                <w:rFonts w:ascii="Arial" w:hAnsi="Arial" w:cs="Arial"/>
                <w:b/>
                <w:szCs w:val="24"/>
              </w:rPr>
              <w:t xml:space="preserve">analyze and implement a variety of observational methods and strategies </w:t>
            </w:r>
            <w:r w:rsidRPr="005607B7">
              <w:rPr>
                <w:rFonts w:ascii="Arial" w:hAnsi="Arial" w:cs="Arial"/>
                <w:i/>
                <w:szCs w:val="24"/>
              </w:rPr>
              <w:t xml:space="preserve">(Reflection of </w:t>
            </w:r>
            <w:proofErr w:type="spellStart"/>
            <w:r w:rsidRPr="005607B7">
              <w:rPr>
                <w:rFonts w:ascii="Arial" w:hAnsi="Arial" w:cs="Arial"/>
                <w:i/>
                <w:szCs w:val="24"/>
              </w:rPr>
              <w:t>CSAC</w:t>
            </w:r>
            <w:proofErr w:type="spellEnd"/>
            <w:r w:rsidRPr="005607B7">
              <w:rPr>
                <w:rFonts w:ascii="Arial" w:hAnsi="Arial" w:cs="Arial"/>
                <w:i/>
                <w:szCs w:val="24"/>
              </w:rPr>
              <w:t xml:space="preserve"> Vocational Standard #3 Generic Skills, #7</w:t>
            </w:r>
            <w:r w:rsidRPr="005607B7">
              <w:rPr>
                <w:rFonts w:ascii="Arial" w:hAnsi="Arial" w:cs="Arial"/>
                <w:szCs w:val="24"/>
              </w:rPr>
              <w:t>)</w:t>
            </w:r>
          </w:p>
          <w:p w:rsidR="005607B7" w:rsidRPr="00E85DC9" w:rsidRDefault="005607B7" w:rsidP="005607B7">
            <w:pPr>
              <w:rPr>
                <w:rFonts w:ascii="Arial" w:hAnsi="Arial" w:cs="Arial"/>
                <w:szCs w:val="24"/>
              </w:rPr>
            </w:pPr>
            <w:r w:rsidRPr="00E85DC9">
              <w:rPr>
                <w:rFonts w:ascii="Arial" w:hAnsi="Arial" w:cs="Arial"/>
                <w:szCs w:val="24"/>
                <w:u w:val="single"/>
              </w:rPr>
              <w:t>Potential Elements of the Performance:</w:t>
            </w:r>
          </w:p>
          <w:p w:rsidR="005607B7" w:rsidRPr="00E85DC9" w:rsidRDefault="005607B7" w:rsidP="005607B7">
            <w:pPr>
              <w:numPr>
                <w:ilvl w:val="0"/>
                <w:numId w:val="17"/>
              </w:numPr>
              <w:tabs>
                <w:tab w:val="clear" w:pos="360"/>
                <w:tab w:val="num" w:pos="1080"/>
              </w:tabs>
              <w:rPr>
                <w:rFonts w:ascii="Arial" w:hAnsi="Arial" w:cs="Arial"/>
                <w:szCs w:val="24"/>
              </w:rPr>
            </w:pPr>
            <w:r w:rsidRPr="00E85DC9">
              <w:rPr>
                <w:rFonts w:ascii="Arial" w:hAnsi="Arial" w:cs="Arial"/>
                <w:szCs w:val="24"/>
              </w:rPr>
              <w:t xml:space="preserve">identify the reasons for observing young children  </w:t>
            </w:r>
          </w:p>
          <w:p w:rsidR="005607B7" w:rsidRPr="00E85DC9" w:rsidRDefault="005607B7" w:rsidP="005607B7">
            <w:pPr>
              <w:numPr>
                <w:ilvl w:val="0"/>
                <w:numId w:val="17"/>
              </w:numPr>
              <w:tabs>
                <w:tab w:val="clear" w:pos="360"/>
                <w:tab w:val="num" w:pos="1080"/>
              </w:tabs>
              <w:rPr>
                <w:rFonts w:ascii="Arial" w:hAnsi="Arial" w:cs="Arial"/>
                <w:szCs w:val="24"/>
              </w:rPr>
            </w:pPr>
            <w:r w:rsidRPr="00E85DC9">
              <w:rPr>
                <w:rFonts w:ascii="Arial" w:hAnsi="Arial" w:cs="Arial"/>
                <w:szCs w:val="24"/>
              </w:rPr>
              <w:t xml:space="preserve">compare the advantages and disadvantages of each type of observational method </w:t>
            </w:r>
          </w:p>
          <w:p w:rsidR="005607B7" w:rsidRPr="00E85DC9" w:rsidRDefault="005607B7" w:rsidP="005607B7">
            <w:pPr>
              <w:numPr>
                <w:ilvl w:val="0"/>
                <w:numId w:val="17"/>
              </w:numPr>
              <w:tabs>
                <w:tab w:val="clear" w:pos="360"/>
                <w:tab w:val="num" w:pos="1080"/>
              </w:tabs>
              <w:rPr>
                <w:rFonts w:ascii="Arial" w:hAnsi="Arial" w:cs="Arial"/>
                <w:szCs w:val="24"/>
              </w:rPr>
            </w:pPr>
            <w:r w:rsidRPr="00E85DC9">
              <w:rPr>
                <w:rFonts w:ascii="Arial" w:hAnsi="Arial" w:cs="Arial"/>
                <w:szCs w:val="24"/>
              </w:rPr>
              <w:t>develop strategies to record observational data that demonstrates professionalism and maintains confidentiality</w:t>
            </w:r>
          </w:p>
          <w:p w:rsidR="00D1300B" w:rsidRPr="001E37C3" w:rsidRDefault="00D1300B" w:rsidP="003E7C30">
            <w:pPr>
              <w:pStyle w:val="EnvelopeReturn"/>
              <w:ind w:left="360"/>
              <w:rPr>
                <w:rFonts w:cs="Arial"/>
              </w:rPr>
            </w:pPr>
          </w:p>
        </w:tc>
      </w:tr>
      <w:tr w:rsidR="00D1300B" w:rsidRPr="00F36DBB" w:rsidTr="00A67429">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2.</w:t>
            </w:r>
          </w:p>
        </w:tc>
        <w:tc>
          <w:tcPr>
            <w:tcW w:w="8226" w:type="dxa"/>
          </w:tcPr>
          <w:p w:rsidR="005607B7" w:rsidRPr="001E05B6" w:rsidRDefault="005607B7" w:rsidP="001E05B6">
            <w:pPr>
              <w:rPr>
                <w:rFonts w:ascii="Arial" w:hAnsi="Arial" w:cs="Arial"/>
                <w:szCs w:val="24"/>
              </w:rPr>
            </w:pPr>
            <w:r w:rsidRPr="001E05B6">
              <w:rPr>
                <w:rFonts w:ascii="Arial" w:hAnsi="Arial" w:cs="Arial"/>
                <w:b/>
                <w:szCs w:val="24"/>
              </w:rPr>
              <w:t xml:space="preserve">communicate professionally </w:t>
            </w:r>
            <w:r w:rsidRPr="001E05B6">
              <w:rPr>
                <w:rFonts w:ascii="Arial" w:hAnsi="Arial" w:cs="Arial"/>
                <w:i/>
                <w:szCs w:val="24"/>
              </w:rPr>
              <w:t xml:space="preserve">(Reflection of </w:t>
            </w:r>
            <w:proofErr w:type="spellStart"/>
            <w:r w:rsidRPr="001E05B6">
              <w:rPr>
                <w:rFonts w:ascii="Arial" w:hAnsi="Arial" w:cs="Arial"/>
                <w:i/>
                <w:szCs w:val="24"/>
              </w:rPr>
              <w:t>CSAC</w:t>
            </w:r>
            <w:proofErr w:type="spellEnd"/>
            <w:r w:rsidRPr="001E05B6">
              <w:rPr>
                <w:rFonts w:ascii="Arial" w:hAnsi="Arial" w:cs="Arial"/>
                <w:i/>
                <w:szCs w:val="24"/>
              </w:rPr>
              <w:t xml:space="preserve"> Vocational Standard #6, Generic Skills  #1,#2,#5,</w:t>
            </w:r>
            <w:r w:rsidRPr="001E05B6">
              <w:rPr>
                <w:rFonts w:ascii="Arial" w:hAnsi="Arial" w:cs="Arial"/>
                <w:szCs w:val="24"/>
              </w:rPr>
              <w:t>)</w:t>
            </w:r>
          </w:p>
          <w:p w:rsidR="005607B7" w:rsidRPr="00E85DC9" w:rsidRDefault="005607B7" w:rsidP="001E05B6">
            <w:pPr>
              <w:pStyle w:val="ListParagraph"/>
              <w:ind w:left="0"/>
              <w:rPr>
                <w:rFonts w:ascii="Arial" w:hAnsi="Arial" w:cs="Arial"/>
                <w:szCs w:val="24"/>
              </w:rPr>
            </w:pPr>
            <w:r w:rsidRPr="00E85DC9">
              <w:rPr>
                <w:rFonts w:ascii="Arial" w:hAnsi="Arial" w:cs="Arial"/>
                <w:szCs w:val="24"/>
                <w:u w:val="single"/>
              </w:rPr>
              <w:t>Potential Elements of the Performance</w:t>
            </w:r>
            <w:r w:rsidRPr="00E85DC9">
              <w:rPr>
                <w:rFonts w:ascii="Arial" w:hAnsi="Arial" w:cs="Arial"/>
                <w:szCs w:val="24"/>
              </w:rPr>
              <w:t>:</w:t>
            </w:r>
          </w:p>
          <w:p w:rsidR="005607B7" w:rsidRPr="00E85DC9" w:rsidRDefault="005607B7" w:rsidP="001E05B6">
            <w:pPr>
              <w:numPr>
                <w:ilvl w:val="0"/>
                <w:numId w:val="8"/>
              </w:numPr>
              <w:tabs>
                <w:tab w:val="clear" w:pos="360"/>
                <w:tab w:val="num" w:pos="1080"/>
              </w:tabs>
              <w:rPr>
                <w:rFonts w:ascii="Arial" w:hAnsi="Arial" w:cs="Arial"/>
                <w:szCs w:val="24"/>
              </w:rPr>
            </w:pPr>
            <w:r w:rsidRPr="00E85DC9">
              <w:rPr>
                <w:rFonts w:ascii="Arial" w:hAnsi="Arial" w:cs="Arial"/>
                <w:szCs w:val="24"/>
              </w:rPr>
              <w:t>ensure confidentiality</w:t>
            </w:r>
          </w:p>
          <w:p w:rsidR="005607B7" w:rsidRPr="00E85DC9" w:rsidRDefault="005607B7" w:rsidP="001E05B6">
            <w:pPr>
              <w:numPr>
                <w:ilvl w:val="0"/>
                <w:numId w:val="8"/>
              </w:numPr>
              <w:tabs>
                <w:tab w:val="clear" w:pos="360"/>
                <w:tab w:val="num" w:pos="1080"/>
              </w:tabs>
              <w:rPr>
                <w:rFonts w:ascii="Arial" w:hAnsi="Arial" w:cs="Arial"/>
                <w:szCs w:val="24"/>
              </w:rPr>
            </w:pPr>
            <w:r w:rsidRPr="00E85DC9">
              <w:rPr>
                <w:rFonts w:ascii="Arial" w:hAnsi="Arial" w:cs="Arial"/>
                <w:szCs w:val="24"/>
              </w:rPr>
              <w:t>contribute one’s own ideas, opinions and information while demonstrating respect of those of others</w:t>
            </w:r>
          </w:p>
          <w:p w:rsidR="005607B7" w:rsidRPr="00E85DC9" w:rsidRDefault="005607B7" w:rsidP="001E05B6">
            <w:pPr>
              <w:numPr>
                <w:ilvl w:val="0"/>
                <w:numId w:val="8"/>
              </w:numPr>
              <w:tabs>
                <w:tab w:val="clear" w:pos="360"/>
                <w:tab w:val="num" w:pos="1080"/>
              </w:tabs>
              <w:rPr>
                <w:rFonts w:ascii="Arial" w:hAnsi="Arial" w:cs="Arial"/>
                <w:szCs w:val="24"/>
              </w:rPr>
            </w:pPr>
            <w:proofErr w:type="gramStart"/>
            <w:r w:rsidRPr="00E85DC9">
              <w:rPr>
                <w:rFonts w:ascii="Arial" w:hAnsi="Arial" w:cs="Arial"/>
                <w:szCs w:val="24"/>
              </w:rPr>
              <w:t>provide</w:t>
            </w:r>
            <w:proofErr w:type="gramEnd"/>
            <w:r w:rsidRPr="00E85DC9">
              <w:rPr>
                <w:rFonts w:ascii="Arial" w:hAnsi="Arial" w:cs="Arial"/>
                <w:szCs w:val="24"/>
              </w:rPr>
              <w:t xml:space="preserve"> field practice examples in a comprehensive, concise, factual and objective manner.</w:t>
            </w:r>
          </w:p>
          <w:p w:rsidR="00D1300B" w:rsidRPr="003E7C30" w:rsidRDefault="005607B7" w:rsidP="001E05B6">
            <w:pPr>
              <w:numPr>
                <w:ilvl w:val="0"/>
                <w:numId w:val="8"/>
              </w:numPr>
              <w:tabs>
                <w:tab w:val="clear" w:pos="360"/>
                <w:tab w:val="num" w:pos="1080"/>
              </w:tabs>
              <w:rPr>
                <w:rFonts w:ascii="Arial" w:hAnsi="Arial" w:cs="Arial"/>
              </w:rPr>
            </w:pPr>
            <w:proofErr w:type="gramStart"/>
            <w:r w:rsidRPr="00E85DC9">
              <w:rPr>
                <w:rFonts w:ascii="Arial" w:hAnsi="Arial" w:cs="Arial"/>
                <w:szCs w:val="24"/>
              </w:rPr>
              <w:t>communicate</w:t>
            </w:r>
            <w:proofErr w:type="gramEnd"/>
            <w:r w:rsidRPr="00E85DC9">
              <w:rPr>
                <w:rFonts w:ascii="Arial" w:hAnsi="Arial" w:cs="Arial"/>
                <w:szCs w:val="24"/>
              </w:rPr>
              <w:t xml:space="preserve"> clearly, concisely, and correctly in the written, spoken, and visual form.</w:t>
            </w:r>
          </w:p>
          <w:p w:rsidR="003E7C30" w:rsidRPr="001E37C3" w:rsidRDefault="003E7C30" w:rsidP="003E7C30">
            <w:pPr>
              <w:ind w:left="360"/>
              <w:rPr>
                <w:rFonts w:ascii="Arial" w:hAnsi="Arial" w:cs="Arial"/>
              </w:rPr>
            </w:pPr>
          </w:p>
        </w:tc>
      </w:tr>
      <w:tr w:rsidR="00D1300B" w:rsidRPr="00F36DBB" w:rsidTr="00A67429">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r w:rsidRPr="00F36DBB">
              <w:rPr>
                <w:rFonts w:ascii="Arial" w:hAnsi="Arial" w:cs="Arial"/>
              </w:rPr>
              <w:t>3.</w:t>
            </w:r>
          </w:p>
        </w:tc>
        <w:tc>
          <w:tcPr>
            <w:tcW w:w="8226" w:type="dxa"/>
          </w:tcPr>
          <w:p w:rsidR="001E05B6" w:rsidRPr="001E05B6" w:rsidRDefault="001E05B6" w:rsidP="001E05B6">
            <w:pPr>
              <w:rPr>
                <w:rFonts w:ascii="Arial" w:hAnsi="Arial" w:cs="Arial"/>
                <w:szCs w:val="24"/>
              </w:rPr>
            </w:pPr>
            <w:r w:rsidRPr="001E05B6">
              <w:rPr>
                <w:rFonts w:ascii="Arial" w:hAnsi="Arial" w:cs="Arial"/>
                <w:b/>
                <w:bCs/>
                <w:szCs w:val="24"/>
              </w:rPr>
              <w:t xml:space="preserve">evaluate own progress in the field of early childhood education related to the competencies outlined for Semester </w:t>
            </w:r>
            <w:r w:rsidRPr="001E05B6">
              <w:rPr>
                <w:rFonts w:ascii="Arial" w:hAnsi="Arial" w:cs="Arial"/>
                <w:b/>
                <w:bCs/>
                <w:color w:val="000000"/>
                <w:szCs w:val="24"/>
              </w:rPr>
              <w:t>Four</w:t>
            </w:r>
            <w:r w:rsidRPr="001E05B6">
              <w:rPr>
                <w:rFonts w:ascii="Arial" w:hAnsi="Arial" w:cs="Arial"/>
                <w:b/>
                <w:bCs/>
                <w:color w:val="FF0000"/>
                <w:szCs w:val="24"/>
              </w:rPr>
              <w:t xml:space="preserve"> </w:t>
            </w:r>
            <w:r w:rsidRPr="001E05B6">
              <w:rPr>
                <w:rFonts w:ascii="Arial" w:hAnsi="Arial" w:cs="Arial"/>
                <w:i/>
                <w:szCs w:val="24"/>
              </w:rPr>
              <w:t xml:space="preserve">(Reflection of </w:t>
            </w:r>
            <w:proofErr w:type="spellStart"/>
            <w:r w:rsidRPr="001E05B6">
              <w:rPr>
                <w:rFonts w:ascii="Arial" w:hAnsi="Arial" w:cs="Arial"/>
                <w:i/>
                <w:szCs w:val="24"/>
              </w:rPr>
              <w:t>CSAC</w:t>
            </w:r>
            <w:proofErr w:type="spellEnd"/>
            <w:r w:rsidRPr="001E05B6">
              <w:rPr>
                <w:rFonts w:ascii="Arial" w:hAnsi="Arial" w:cs="Arial"/>
                <w:i/>
                <w:szCs w:val="24"/>
              </w:rPr>
              <w:t xml:space="preserve"> Vocational Standard #1-9, Generic Skills #6, #10, #13)</w:t>
            </w:r>
            <w:r w:rsidRPr="001E05B6">
              <w:rPr>
                <w:rFonts w:ascii="Arial" w:hAnsi="Arial" w:cs="Arial"/>
                <w:szCs w:val="24"/>
              </w:rPr>
              <w:t>)</w:t>
            </w:r>
          </w:p>
          <w:p w:rsidR="001E05B6" w:rsidRPr="00E85DC9" w:rsidRDefault="001E05B6" w:rsidP="001E05B6">
            <w:pPr>
              <w:pStyle w:val="ListParagraph"/>
              <w:ind w:left="0"/>
              <w:rPr>
                <w:rFonts w:ascii="Arial" w:hAnsi="Arial" w:cs="Arial"/>
                <w:szCs w:val="24"/>
              </w:rPr>
            </w:pPr>
            <w:r w:rsidRPr="00E85DC9">
              <w:rPr>
                <w:rFonts w:ascii="Arial" w:hAnsi="Arial" w:cs="Arial"/>
                <w:szCs w:val="24"/>
                <w:u w:val="single"/>
              </w:rPr>
              <w:t>Potential Elements of the Performance</w:t>
            </w:r>
            <w:r w:rsidRPr="00E85DC9">
              <w:rPr>
                <w:rFonts w:ascii="Arial" w:hAnsi="Arial" w:cs="Arial"/>
                <w:szCs w:val="24"/>
              </w:rPr>
              <w:t>:</w:t>
            </w:r>
          </w:p>
          <w:p w:rsidR="001E05B6" w:rsidRPr="00E85DC9" w:rsidRDefault="001E05B6" w:rsidP="001E05B6">
            <w:pPr>
              <w:numPr>
                <w:ilvl w:val="0"/>
                <w:numId w:val="19"/>
              </w:numPr>
              <w:tabs>
                <w:tab w:val="clear" w:pos="360"/>
                <w:tab w:val="num" w:pos="1080"/>
              </w:tabs>
              <w:rPr>
                <w:rFonts w:ascii="Arial" w:hAnsi="Arial" w:cs="Arial"/>
                <w:szCs w:val="24"/>
              </w:rPr>
            </w:pPr>
            <w:r w:rsidRPr="00E85DC9">
              <w:rPr>
                <w:rFonts w:ascii="Arial" w:hAnsi="Arial" w:cs="Arial"/>
                <w:szCs w:val="24"/>
              </w:rPr>
              <w:t>present concrete oral examples of achieved field practice competencies</w:t>
            </w:r>
          </w:p>
          <w:p w:rsidR="001E05B6" w:rsidRPr="00E85DC9" w:rsidRDefault="001E05B6" w:rsidP="001E05B6">
            <w:pPr>
              <w:numPr>
                <w:ilvl w:val="0"/>
                <w:numId w:val="19"/>
              </w:numPr>
              <w:tabs>
                <w:tab w:val="clear" w:pos="360"/>
                <w:tab w:val="num" w:pos="1080"/>
              </w:tabs>
              <w:rPr>
                <w:rFonts w:ascii="Arial" w:hAnsi="Arial" w:cs="Arial"/>
                <w:szCs w:val="24"/>
              </w:rPr>
            </w:pPr>
            <w:r w:rsidRPr="00E85DC9">
              <w:rPr>
                <w:rFonts w:ascii="Arial" w:hAnsi="Arial" w:cs="Arial"/>
                <w:szCs w:val="24"/>
              </w:rPr>
              <w:t>present documented examples of achieved field practice competencies</w:t>
            </w:r>
          </w:p>
          <w:p w:rsidR="001E05B6" w:rsidRPr="00E85DC9" w:rsidRDefault="001E05B6" w:rsidP="001E05B6">
            <w:pPr>
              <w:numPr>
                <w:ilvl w:val="0"/>
                <w:numId w:val="19"/>
              </w:numPr>
              <w:tabs>
                <w:tab w:val="clear" w:pos="360"/>
                <w:tab w:val="num" w:pos="1080"/>
              </w:tabs>
              <w:rPr>
                <w:rFonts w:ascii="Arial" w:hAnsi="Arial" w:cs="Arial"/>
                <w:szCs w:val="24"/>
              </w:rPr>
            </w:pPr>
            <w:r w:rsidRPr="00E85DC9">
              <w:rPr>
                <w:rFonts w:ascii="Arial" w:hAnsi="Arial" w:cs="Arial"/>
                <w:szCs w:val="24"/>
              </w:rPr>
              <w:t>identify one’s strengths</w:t>
            </w:r>
          </w:p>
          <w:p w:rsidR="001E05B6" w:rsidRPr="00E85DC9" w:rsidRDefault="001E05B6" w:rsidP="001E05B6">
            <w:pPr>
              <w:numPr>
                <w:ilvl w:val="0"/>
                <w:numId w:val="18"/>
              </w:numPr>
              <w:tabs>
                <w:tab w:val="clear" w:pos="360"/>
                <w:tab w:val="num" w:pos="1080"/>
              </w:tabs>
              <w:rPr>
                <w:rFonts w:ascii="Arial" w:hAnsi="Arial" w:cs="Arial"/>
                <w:szCs w:val="24"/>
              </w:rPr>
            </w:pPr>
            <w:r w:rsidRPr="00E85DC9">
              <w:rPr>
                <w:rFonts w:ascii="Arial" w:hAnsi="Arial" w:cs="Arial"/>
                <w:szCs w:val="24"/>
              </w:rPr>
              <w:t>engage in self-evaluation</w:t>
            </w:r>
          </w:p>
          <w:p w:rsidR="00D1300B" w:rsidRPr="001E37C3" w:rsidRDefault="001E05B6" w:rsidP="001E05B6">
            <w:pPr>
              <w:numPr>
                <w:ilvl w:val="0"/>
                <w:numId w:val="18"/>
              </w:numPr>
              <w:tabs>
                <w:tab w:val="clear" w:pos="360"/>
                <w:tab w:val="num" w:pos="1080"/>
              </w:tabs>
              <w:rPr>
                <w:rFonts w:cs="Arial"/>
              </w:rPr>
            </w:pPr>
            <w:r w:rsidRPr="00E85DC9">
              <w:rPr>
                <w:rFonts w:ascii="Arial" w:hAnsi="Arial" w:cs="Arial"/>
                <w:szCs w:val="24"/>
              </w:rPr>
              <w:t>clarify one’s own role in the field practice setting</w:t>
            </w:r>
          </w:p>
        </w:tc>
      </w:tr>
    </w:tbl>
    <w:p w:rsidR="00A67429" w:rsidRDefault="00A67429">
      <w:r>
        <w:br w:type="page"/>
      </w:r>
    </w:p>
    <w:p w:rsidR="00A67429" w:rsidRDefault="00A67429"/>
    <w:tbl>
      <w:tblPr>
        <w:tblW w:w="0" w:type="auto"/>
        <w:tblLayout w:type="fixed"/>
        <w:tblLook w:val="0000"/>
      </w:tblPr>
      <w:tblGrid>
        <w:gridCol w:w="675"/>
        <w:gridCol w:w="567"/>
        <w:gridCol w:w="8226"/>
      </w:tblGrid>
      <w:tr w:rsidR="00D1300B" w:rsidRPr="00F36DBB" w:rsidTr="00A67429">
        <w:trPr>
          <w:trHeight w:val="2370"/>
        </w:trPr>
        <w:tc>
          <w:tcPr>
            <w:tcW w:w="675" w:type="dxa"/>
          </w:tcPr>
          <w:p w:rsidR="00D1300B" w:rsidRPr="00F36DBB" w:rsidRDefault="00D1300B">
            <w:pPr>
              <w:rPr>
                <w:rFonts w:ascii="Arial" w:hAnsi="Arial" w:cs="Arial"/>
              </w:rPr>
            </w:pPr>
          </w:p>
        </w:tc>
        <w:tc>
          <w:tcPr>
            <w:tcW w:w="567" w:type="dxa"/>
          </w:tcPr>
          <w:p w:rsidR="00D1300B" w:rsidRDefault="00D1300B">
            <w:pPr>
              <w:rPr>
                <w:rFonts w:ascii="Arial" w:hAnsi="Arial" w:cs="Arial"/>
              </w:rPr>
            </w:pPr>
            <w:r w:rsidRPr="00F36DBB">
              <w:rPr>
                <w:rFonts w:ascii="Arial" w:hAnsi="Arial" w:cs="Arial"/>
              </w:rPr>
              <w:t>4.</w:t>
            </w: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Default="00EF4F50">
            <w:pPr>
              <w:rPr>
                <w:rFonts w:ascii="Arial" w:hAnsi="Arial" w:cs="Arial"/>
              </w:rPr>
            </w:pPr>
          </w:p>
          <w:p w:rsidR="00EF4F50" w:rsidRPr="00F36DBB" w:rsidRDefault="00EF4F50">
            <w:pPr>
              <w:rPr>
                <w:rFonts w:ascii="Arial" w:hAnsi="Arial" w:cs="Arial"/>
              </w:rPr>
            </w:pPr>
          </w:p>
        </w:tc>
        <w:tc>
          <w:tcPr>
            <w:tcW w:w="8226" w:type="dxa"/>
          </w:tcPr>
          <w:p w:rsidR="001E05B6" w:rsidRPr="001E05B6" w:rsidRDefault="001E05B6" w:rsidP="001E05B6">
            <w:pPr>
              <w:autoSpaceDE w:val="0"/>
              <w:autoSpaceDN w:val="0"/>
              <w:adjustRightInd w:val="0"/>
              <w:rPr>
                <w:rFonts w:ascii="Arial" w:hAnsi="Arial" w:cs="Arial"/>
                <w:szCs w:val="24"/>
                <w:lang w:val="en-CA" w:eastAsia="en-CA"/>
              </w:rPr>
            </w:pPr>
            <w:proofErr w:type="gramStart"/>
            <w:r w:rsidRPr="001E05B6">
              <w:rPr>
                <w:rFonts w:ascii="Arial" w:hAnsi="Arial" w:cs="Arial"/>
                <w:b/>
                <w:bCs/>
                <w:szCs w:val="24"/>
                <w:lang w:val="en-CA" w:eastAsia="en-CA"/>
              </w:rPr>
              <w:t>evaluate</w:t>
            </w:r>
            <w:proofErr w:type="gramEnd"/>
            <w:r w:rsidRPr="001E05B6">
              <w:rPr>
                <w:rFonts w:ascii="Arial" w:hAnsi="Arial" w:cs="Arial"/>
                <w:b/>
                <w:bCs/>
                <w:szCs w:val="24"/>
                <w:lang w:val="en-CA" w:eastAsia="en-CA"/>
              </w:rPr>
              <w:t xml:space="preserve"> and analyze own ability to engage in a responsive interaction with children using skills identified through </w:t>
            </w:r>
            <w:r w:rsidRPr="001E05B6">
              <w:rPr>
                <w:rFonts w:ascii="Arial" w:hAnsi="Arial" w:cs="Arial"/>
                <w:b/>
                <w:bCs/>
                <w:i/>
                <w:iCs/>
                <w:szCs w:val="24"/>
                <w:lang w:val="en-CA" w:eastAsia="en-CA"/>
              </w:rPr>
              <w:t>Learning Language and Loving It.</w:t>
            </w:r>
          </w:p>
          <w:p w:rsidR="001E05B6" w:rsidRPr="00A55026" w:rsidRDefault="001E05B6" w:rsidP="001E05B6">
            <w:pPr>
              <w:rPr>
                <w:rFonts w:ascii="Arial" w:hAnsi="Arial" w:cs="Arial"/>
                <w:szCs w:val="24"/>
              </w:rPr>
            </w:pPr>
            <w:r w:rsidRPr="00A55026">
              <w:rPr>
                <w:rFonts w:ascii="Arial" w:hAnsi="Arial" w:cs="Arial"/>
                <w:szCs w:val="24"/>
                <w:u w:val="single"/>
              </w:rPr>
              <w:t>Potential Elements of the Performance</w:t>
            </w:r>
            <w:r w:rsidRPr="00A55026">
              <w:rPr>
                <w:rFonts w:ascii="Arial" w:hAnsi="Arial" w:cs="Arial"/>
                <w:szCs w:val="24"/>
              </w:rPr>
              <w:t>:</w:t>
            </w:r>
          </w:p>
          <w:p w:rsidR="001E05B6" w:rsidRPr="00A55026" w:rsidRDefault="001E05B6" w:rsidP="001E05B6">
            <w:pPr>
              <w:numPr>
                <w:ilvl w:val="0"/>
                <w:numId w:val="20"/>
              </w:numPr>
              <w:autoSpaceDE w:val="0"/>
              <w:autoSpaceDN w:val="0"/>
              <w:adjustRightInd w:val="0"/>
              <w:ind w:left="360" w:hanging="360"/>
              <w:rPr>
                <w:rFonts w:ascii="Arial" w:hAnsi="Arial" w:cs="Arial"/>
                <w:szCs w:val="24"/>
                <w:lang w:val="en-CA" w:eastAsia="en-CA"/>
              </w:rPr>
            </w:pPr>
            <w:r w:rsidRPr="00A55026">
              <w:rPr>
                <w:rFonts w:ascii="Arial" w:hAnsi="Arial" w:cs="Arial"/>
                <w:szCs w:val="24"/>
                <w:lang w:val="en-CA" w:eastAsia="en-CA"/>
              </w:rPr>
              <w:t>use observing and recording skills to identify conversation styles</w:t>
            </w:r>
          </w:p>
          <w:p w:rsidR="001E05B6" w:rsidRPr="001E05B6" w:rsidRDefault="001E05B6" w:rsidP="001E05B6">
            <w:pPr>
              <w:numPr>
                <w:ilvl w:val="0"/>
                <w:numId w:val="20"/>
              </w:numPr>
              <w:autoSpaceDE w:val="0"/>
              <w:autoSpaceDN w:val="0"/>
              <w:adjustRightInd w:val="0"/>
              <w:ind w:left="360" w:hanging="360"/>
              <w:rPr>
                <w:rFonts w:ascii="Arial" w:hAnsi="Arial" w:cs="Arial"/>
                <w:szCs w:val="24"/>
                <w:lang w:val="en-CA" w:eastAsia="en-CA"/>
              </w:rPr>
            </w:pPr>
            <w:r w:rsidRPr="001E05B6">
              <w:rPr>
                <w:rFonts w:ascii="Arial" w:hAnsi="Arial" w:cs="Arial"/>
                <w:szCs w:val="24"/>
                <w:lang w:val="en-CA" w:eastAsia="en-CA"/>
              </w:rPr>
              <w:t>design and implement an action plan that will support the child in conversation skills evaluate own skills using a video recording of a planned activity</w:t>
            </w:r>
          </w:p>
          <w:p w:rsidR="00D1300B" w:rsidRPr="00F36DBB" w:rsidRDefault="00D1300B" w:rsidP="00A67429">
            <w:pPr>
              <w:ind w:left="360"/>
              <w:rPr>
                <w:rFonts w:ascii="Arial" w:hAnsi="Arial" w:cs="Arial"/>
                <w:u w:val="single"/>
              </w:rPr>
            </w:pPr>
          </w:p>
        </w:tc>
      </w:tr>
      <w:tr w:rsidR="00A67429" w:rsidRPr="00F36DBB" w:rsidTr="00A67429">
        <w:trPr>
          <w:trHeight w:val="2265"/>
        </w:trPr>
        <w:tc>
          <w:tcPr>
            <w:tcW w:w="675" w:type="dxa"/>
          </w:tcPr>
          <w:p w:rsidR="00A67429" w:rsidRPr="00F36DBB" w:rsidRDefault="00A67429">
            <w:pPr>
              <w:rPr>
                <w:rFonts w:ascii="Arial" w:hAnsi="Arial" w:cs="Arial"/>
              </w:rPr>
            </w:pPr>
          </w:p>
        </w:tc>
        <w:tc>
          <w:tcPr>
            <w:tcW w:w="567" w:type="dxa"/>
          </w:tcPr>
          <w:p w:rsidR="00A67429" w:rsidRDefault="00A67429">
            <w:pPr>
              <w:rPr>
                <w:rFonts w:ascii="Arial" w:hAnsi="Arial" w:cs="Arial"/>
              </w:rPr>
            </w:pPr>
            <w:r>
              <w:rPr>
                <w:rFonts w:ascii="Arial" w:hAnsi="Arial" w:cs="Arial"/>
              </w:rPr>
              <w:t>5.</w:t>
            </w:r>
          </w:p>
          <w:p w:rsidR="00A67429" w:rsidRPr="00F36DBB" w:rsidRDefault="00A67429" w:rsidP="00A67429">
            <w:pPr>
              <w:rPr>
                <w:rFonts w:ascii="Arial" w:hAnsi="Arial" w:cs="Arial"/>
              </w:rPr>
            </w:pPr>
          </w:p>
        </w:tc>
        <w:tc>
          <w:tcPr>
            <w:tcW w:w="8226" w:type="dxa"/>
          </w:tcPr>
          <w:p w:rsidR="00A67429" w:rsidRPr="001E05B6" w:rsidRDefault="00A67429" w:rsidP="001E05B6">
            <w:pPr>
              <w:rPr>
                <w:rFonts w:ascii="Arial" w:hAnsi="Arial"/>
                <w:b/>
                <w:szCs w:val="24"/>
              </w:rPr>
            </w:pPr>
            <w:r w:rsidRPr="001E05B6">
              <w:rPr>
                <w:rFonts w:ascii="Arial" w:hAnsi="Arial"/>
                <w:b/>
                <w:szCs w:val="24"/>
              </w:rPr>
              <w:t>search for employment</w:t>
            </w:r>
          </w:p>
          <w:p w:rsidR="00A67429" w:rsidRPr="00E85DC9" w:rsidRDefault="00A67429" w:rsidP="001E05B6">
            <w:pPr>
              <w:rPr>
                <w:rFonts w:ascii="Arial" w:hAnsi="Arial"/>
                <w:szCs w:val="24"/>
              </w:rPr>
            </w:pPr>
            <w:r w:rsidRPr="00E85DC9">
              <w:rPr>
                <w:rFonts w:ascii="Arial" w:hAnsi="Arial"/>
                <w:szCs w:val="24"/>
                <w:u w:val="single"/>
              </w:rPr>
              <w:t>Potential Elements of the Performance</w:t>
            </w:r>
            <w:r w:rsidRPr="00E85DC9">
              <w:rPr>
                <w:rFonts w:ascii="Arial" w:hAnsi="Arial"/>
                <w:szCs w:val="24"/>
              </w:rPr>
              <w:t>:</w:t>
            </w:r>
          </w:p>
          <w:p w:rsidR="00A67429" w:rsidRPr="00E85DC9" w:rsidRDefault="00A67429" w:rsidP="001E05B6">
            <w:pPr>
              <w:numPr>
                <w:ilvl w:val="0"/>
                <w:numId w:val="21"/>
              </w:numPr>
              <w:tabs>
                <w:tab w:val="clear" w:pos="360"/>
                <w:tab w:val="num" w:pos="1080"/>
              </w:tabs>
              <w:rPr>
                <w:rFonts w:ascii="Arial" w:hAnsi="Arial" w:cs="Arial"/>
                <w:szCs w:val="24"/>
              </w:rPr>
            </w:pPr>
            <w:r w:rsidRPr="00E85DC9">
              <w:rPr>
                <w:rFonts w:ascii="Arial" w:hAnsi="Arial" w:cs="Arial"/>
                <w:szCs w:val="24"/>
              </w:rPr>
              <w:t>identify strategies to maintain skills</w:t>
            </w:r>
          </w:p>
          <w:p w:rsidR="00A67429" w:rsidRPr="00E85DC9" w:rsidRDefault="00A67429" w:rsidP="001E05B6">
            <w:pPr>
              <w:numPr>
                <w:ilvl w:val="0"/>
                <w:numId w:val="21"/>
              </w:numPr>
              <w:tabs>
                <w:tab w:val="clear" w:pos="360"/>
                <w:tab w:val="num" w:pos="1080"/>
              </w:tabs>
              <w:rPr>
                <w:rFonts w:ascii="Arial" w:hAnsi="Arial" w:cs="Arial"/>
                <w:szCs w:val="24"/>
              </w:rPr>
            </w:pPr>
            <w:r w:rsidRPr="00E85DC9">
              <w:rPr>
                <w:rFonts w:ascii="Arial" w:hAnsi="Arial" w:cs="Arial"/>
                <w:szCs w:val="24"/>
              </w:rPr>
              <w:t>develop a professional portfolio</w:t>
            </w:r>
          </w:p>
          <w:p w:rsidR="00A67429" w:rsidRPr="00E85DC9" w:rsidRDefault="00A67429" w:rsidP="001E05B6">
            <w:pPr>
              <w:numPr>
                <w:ilvl w:val="0"/>
                <w:numId w:val="21"/>
              </w:numPr>
              <w:tabs>
                <w:tab w:val="clear" w:pos="360"/>
                <w:tab w:val="num" w:pos="1080"/>
              </w:tabs>
              <w:rPr>
                <w:rFonts w:ascii="Arial" w:hAnsi="Arial" w:cs="Arial"/>
                <w:szCs w:val="24"/>
              </w:rPr>
            </w:pPr>
            <w:r w:rsidRPr="00E85DC9">
              <w:rPr>
                <w:rFonts w:ascii="Arial" w:hAnsi="Arial"/>
                <w:szCs w:val="24"/>
              </w:rPr>
              <w:t>identify career opportunities</w:t>
            </w:r>
          </w:p>
          <w:p w:rsidR="00A67429" w:rsidRPr="001E05B6" w:rsidRDefault="00A67429" w:rsidP="001E05B6">
            <w:pPr>
              <w:numPr>
                <w:ilvl w:val="0"/>
                <w:numId w:val="21"/>
              </w:numPr>
              <w:tabs>
                <w:tab w:val="clear" w:pos="360"/>
                <w:tab w:val="num" w:pos="1080"/>
              </w:tabs>
              <w:rPr>
                <w:rFonts w:ascii="Arial" w:hAnsi="Arial" w:cs="Arial"/>
                <w:b/>
                <w:bCs/>
                <w:szCs w:val="24"/>
                <w:lang w:val="en-CA" w:eastAsia="en-CA"/>
              </w:rPr>
            </w:pPr>
            <w:r w:rsidRPr="00E85DC9">
              <w:rPr>
                <w:rFonts w:ascii="Arial" w:hAnsi="Arial" w:cs="Arial"/>
                <w:szCs w:val="24"/>
              </w:rPr>
              <w:t>use effective resume writing and interviewing strategies</w:t>
            </w:r>
            <w:r>
              <w:rPr>
                <w:rFonts w:ascii="Arial" w:hAnsi="Arial" w:cs="Arial"/>
                <w:szCs w:val="24"/>
              </w:rPr>
              <w:t xml:space="preserve"> </w:t>
            </w:r>
            <w:r w:rsidRPr="00E85DC9">
              <w:rPr>
                <w:rFonts w:ascii="Arial" w:hAnsi="Arial" w:cs="Arial"/>
                <w:szCs w:val="24"/>
              </w:rPr>
              <w:t xml:space="preserve"> identify career opportunities</w:t>
            </w:r>
          </w:p>
        </w:tc>
      </w:tr>
    </w:tbl>
    <w:p w:rsidR="00A67429" w:rsidRDefault="00A67429"/>
    <w:tbl>
      <w:tblPr>
        <w:tblW w:w="0" w:type="auto"/>
        <w:tblLayout w:type="fixed"/>
        <w:tblLook w:val="0000"/>
      </w:tblPr>
      <w:tblGrid>
        <w:gridCol w:w="675"/>
        <w:gridCol w:w="8793"/>
      </w:tblGrid>
      <w:tr w:rsidR="00D1300B" w:rsidRPr="00F36DBB" w:rsidTr="00A67429">
        <w:trPr>
          <w:cantSplit/>
        </w:trPr>
        <w:tc>
          <w:tcPr>
            <w:tcW w:w="675" w:type="dxa"/>
          </w:tcPr>
          <w:p w:rsidR="00D1300B" w:rsidRPr="00F36DBB" w:rsidRDefault="00D1300B">
            <w:pPr>
              <w:rPr>
                <w:rFonts w:ascii="Arial" w:hAnsi="Arial" w:cs="Arial"/>
                <w:b/>
              </w:rPr>
            </w:pPr>
            <w:r w:rsidRPr="00F36DBB">
              <w:rPr>
                <w:rFonts w:ascii="Arial" w:hAnsi="Arial" w:cs="Arial"/>
                <w:b/>
              </w:rPr>
              <w:t>III.</w:t>
            </w:r>
          </w:p>
        </w:tc>
        <w:tc>
          <w:tcPr>
            <w:tcW w:w="8793" w:type="dxa"/>
          </w:tcPr>
          <w:p w:rsidR="00D1300B" w:rsidRDefault="00D1300B">
            <w:pPr>
              <w:rPr>
                <w:rFonts w:ascii="Arial" w:hAnsi="Arial" w:cs="Arial"/>
                <w:b/>
              </w:rPr>
            </w:pPr>
            <w:r w:rsidRPr="00F36DBB">
              <w:rPr>
                <w:rFonts w:ascii="Arial" w:hAnsi="Arial" w:cs="Arial"/>
                <w:b/>
              </w:rPr>
              <w:t>TOPICS:</w:t>
            </w:r>
          </w:p>
          <w:p w:rsidR="00A67429" w:rsidRDefault="00A67429">
            <w:pPr>
              <w:rPr>
                <w:rFonts w:ascii="Arial" w:hAnsi="Arial" w:cs="Arial"/>
                <w:b/>
              </w:rPr>
            </w:pPr>
          </w:p>
          <w:p w:rsidR="00A67429" w:rsidRPr="00E85DC9" w:rsidRDefault="00A67429" w:rsidP="00A67429">
            <w:pPr>
              <w:ind w:left="360"/>
              <w:rPr>
                <w:rFonts w:ascii="Arial" w:hAnsi="Arial"/>
                <w:szCs w:val="24"/>
              </w:rPr>
            </w:pPr>
            <w:r w:rsidRPr="00E85DC9">
              <w:rPr>
                <w:rFonts w:ascii="Arial" w:hAnsi="Arial"/>
                <w:szCs w:val="24"/>
              </w:rP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A67429" w:rsidRPr="00E85DC9" w:rsidRDefault="00A67429" w:rsidP="00A67429">
            <w:pPr>
              <w:ind w:left="360"/>
              <w:rPr>
                <w:rFonts w:ascii="Arial" w:hAnsi="Arial"/>
                <w:szCs w:val="24"/>
              </w:rPr>
            </w:pPr>
          </w:p>
          <w:p w:rsidR="00A67429" w:rsidRDefault="00A67429" w:rsidP="00A67429">
            <w:pPr>
              <w:numPr>
                <w:ilvl w:val="0"/>
                <w:numId w:val="22"/>
              </w:numPr>
              <w:ind w:left="1080"/>
              <w:rPr>
                <w:rFonts w:ascii="Arial" w:hAnsi="Arial" w:cs="Arial"/>
                <w:szCs w:val="24"/>
              </w:rPr>
            </w:pPr>
            <w:r w:rsidRPr="00E85DC9">
              <w:rPr>
                <w:rFonts w:ascii="Arial" w:hAnsi="Arial" w:cs="Arial"/>
                <w:szCs w:val="24"/>
              </w:rPr>
              <w:t>Competencies expected of fourth semester students</w:t>
            </w:r>
          </w:p>
          <w:p w:rsidR="00A67429" w:rsidRPr="00E85DC9" w:rsidRDefault="00A67429" w:rsidP="00A67429">
            <w:pPr>
              <w:ind w:left="1080"/>
              <w:rPr>
                <w:rFonts w:ascii="Arial" w:hAnsi="Arial" w:cs="Arial"/>
                <w:szCs w:val="24"/>
              </w:rPr>
            </w:pPr>
          </w:p>
          <w:p w:rsidR="00A67429" w:rsidRDefault="00A67429" w:rsidP="00A67429">
            <w:pPr>
              <w:numPr>
                <w:ilvl w:val="0"/>
                <w:numId w:val="22"/>
              </w:numPr>
              <w:ind w:left="1080"/>
              <w:rPr>
                <w:rFonts w:ascii="Arial" w:hAnsi="Arial" w:cs="Arial"/>
                <w:szCs w:val="24"/>
              </w:rPr>
            </w:pPr>
            <w:r w:rsidRPr="00E85DC9">
              <w:rPr>
                <w:rFonts w:ascii="Arial" w:hAnsi="Arial" w:cs="Arial"/>
                <w:szCs w:val="24"/>
              </w:rPr>
              <w:t>Professionalism and confidentiality</w:t>
            </w:r>
          </w:p>
          <w:p w:rsidR="00A67429" w:rsidRPr="00E85DC9" w:rsidRDefault="00A67429" w:rsidP="00A67429">
            <w:pPr>
              <w:ind w:left="1080"/>
              <w:rPr>
                <w:rFonts w:ascii="Arial" w:hAnsi="Arial" w:cs="Arial"/>
                <w:szCs w:val="24"/>
              </w:rPr>
            </w:pPr>
          </w:p>
          <w:p w:rsidR="00A67429" w:rsidRDefault="00A67429" w:rsidP="00A67429">
            <w:pPr>
              <w:numPr>
                <w:ilvl w:val="0"/>
                <w:numId w:val="22"/>
              </w:numPr>
              <w:ind w:left="1080"/>
              <w:rPr>
                <w:rFonts w:ascii="Arial" w:hAnsi="Arial" w:cs="Arial"/>
                <w:szCs w:val="24"/>
              </w:rPr>
            </w:pPr>
            <w:r w:rsidRPr="00E85DC9">
              <w:rPr>
                <w:rFonts w:ascii="Arial" w:hAnsi="Arial" w:cs="Arial"/>
                <w:szCs w:val="24"/>
              </w:rPr>
              <w:t>Learning Language and Loving It</w:t>
            </w:r>
          </w:p>
          <w:p w:rsidR="00A67429" w:rsidRPr="00E85DC9" w:rsidRDefault="00A67429" w:rsidP="00A67429">
            <w:pPr>
              <w:ind w:left="1080"/>
              <w:rPr>
                <w:rFonts w:ascii="Arial" w:hAnsi="Arial" w:cs="Arial"/>
                <w:szCs w:val="24"/>
              </w:rPr>
            </w:pPr>
          </w:p>
          <w:p w:rsidR="00A67429" w:rsidRDefault="00A67429" w:rsidP="00A67429">
            <w:pPr>
              <w:numPr>
                <w:ilvl w:val="0"/>
                <w:numId w:val="22"/>
              </w:numPr>
              <w:ind w:left="1080"/>
              <w:rPr>
                <w:rFonts w:ascii="Arial" w:hAnsi="Arial" w:cs="Arial"/>
                <w:szCs w:val="24"/>
              </w:rPr>
            </w:pPr>
            <w:r w:rsidRPr="00E85DC9">
              <w:rPr>
                <w:rFonts w:ascii="Arial" w:hAnsi="Arial" w:cs="Arial"/>
                <w:szCs w:val="24"/>
              </w:rPr>
              <w:t>Researching and developing activity plans</w:t>
            </w:r>
          </w:p>
          <w:p w:rsidR="00A67429" w:rsidRPr="00E85DC9" w:rsidRDefault="00A67429" w:rsidP="00A67429">
            <w:pPr>
              <w:ind w:left="1080"/>
              <w:rPr>
                <w:rFonts w:ascii="Arial" w:hAnsi="Arial" w:cs="Arial"/>
                <w:szCs w:val="24"/>
              </w:rPr>
            </w:pPr>
          </w:p>
          <w:p w:rsidR="00A67429" w:rsidRDefault="00A67429" w:rsidP="00A67429">
            <w:pPr>
              <w:numPr>
                <w:ilvl w:val="0"/>
                <w:numId w:val="22"/>
              </w:numPr>
              <w:ind w:left="1080"/>
              <w:rPr>
                <w:rFonts w:ascii="Arial" w:hAnsi="Arial" w:cs="Arial"/>
                <w:szCs w:val="24"/>
              </w:rPr>
            </w:pPr>
            <w:r w:rsidRPr="00E85DC9">
              <w:rPr>
                <w:rFonts w:ascii="Arial" w:hAnsi="Arial" w:cs="Arial"/>
                <w:szCs w:val="24"/>
              </w:rPr>
              <w:t>Analyzing teaching strategies and integrating new skills</w:t>
            </w:r>
          </w:p>
          <w:p w:rsidR="00A67429" w:rsidRPr="00E85DC9" w:rsidRDefault="00A67429" w:rsidP="00A67429">
            <w:pPr>
              <w:ind w:left="1080"/>
              <w:rPr>
                <w:rFonts w:ascii="Arial" w:hAnsi="Arial" w:cs="Arial"/>
                <w:szCs w:val="24"/>
              </w:rPr>
            </w:pPr>
          </w:p>
          <w:p w:rsidR="00A67429" w:rsidRDefault="00A67429" w:rsidP="00A67429">
            <w:pPr>
              <w:numPr>
                <w:ilvl w:val="0"/>
                <w:numId w:val="22"/>
              </w:numPr>
              <w:ind w:left="1080"/>
              <w:rPr>
                <w:rFonts w:ascii="Arial" w:hAnsi="Arial" w:cs="Arial"/>
                <w:szCs w:val="24"/>
              </w:rPr>
            </w:pPr>
            <w:r w:rsidRPr="00E85DC9">
              <w:rPr>
                <w:rFonts w:ascii="Arial" w:hAnsi="Arial" w:cs="Arial"/>
                <w:szCs w:val="24"/>
              </w:rPr>
              <w:t>Exploration of career possibilities in the field of early childhood education</w:t>
            </w:r>
          </w:p>
          <w:p w:rsidR="00A67429" w:rsidRDefault="00A67429" w:rsidP="00A67429">
            <w:pPr>
              <w:pStyle w:val="ListParagraph"/>
              <w:rPr>
                <w:rFonts w:ascii="Arial" w:hAnsi="Arial" w:cs="Arial"/>
                <w:szCs w:val="24"/>
              </w:rPr>
            </w:pPr>
          </w:p>
          <w:p w:rsidR="00A67429" w:rsidRDefault="00A67429" w:rsidP="00A67429">
            <w:pPr>
              <w:numPr>
                <w:ilvl w:val="0"/>
                <w:numId w:val="22"/>
              </w:numPr>
              <w:ind w:left="1080"/>
              <w:rPr>
                <w:rFonts w:ascii="Arial" w:hAnsi="Arial" w:cs="Arial"/>
                <w:szCs w:val="24"/>
              </w:rPr>
            </w:pPr>
            <w:r w:rsidRPr="00E85DC9">
              <w:rPr>
                <w:rFonts w:ascii="Arial" w:hAnsi="Arial" w:cs="Arial"/>
                <w:szCs w:val="24"/>
              </w:rPr>
              <w:t>Preparing to enter the work force</w:t>
            </w:r>
          </w:p>
          <w:p w:rsidR="00A67429" w:rsidRDefault="00A67429" w:rsidP="00A67429">
            <w:pPr>
              <w:ind w:left="1080"/>
              <w:rPr>
                <w:rFonts w:ascii="Arial" w:hAnsi="Arial" w:cs="Arial"/>
                <w:szCs w:val="24"/>
              </w:rPr>
            </w:pPr>
          </w:p>
          <w:p w:rsidR="00A67429" w:rsidRPr="00E85DC9" w:rsidRDefault="00A67429" w:rsidP="00A67429">
            <w:pPr>
              <w:spacing w:line="360" w:lineRule="auto"/>
              <w:ind w:left="360"/>
              <w:rPr>
                <w:rFonts w:ascii="Arial" w:hAnsi="Arial" w:cs="Arial"/>
                <w:szCs w:val="24"/>
              </w:rPr>
            </w:pPr>
            <w:r>
              <w:rPr>
                <w:rFonts w:ascii="Arial" w:hAnsi="Arial" w:cs="Arial"/>
                <w:szCs w:val="24"/>
              </w:rPr>
              <w:t xml:space="preserve">      8.  </w:t>
            </w:r>
            <w:r w:rsidRPr="00E85DC9">
              <w:rPr>
                <w:rFonts w:ascii="Arial" w:hAnsi="Arial" w:cs="Arial"/>
                <w:szCs w:val="24"/>
              </w:rPr>
              <w:t>Developing observation skills</w:t>
            </w:r>
          </w:p>
          <w:p w:rsidR="00D1300B" w:rsidRPr="00F36DBB" w:rsidRDefault="00D1300B">
            <w:pPr>
              <w:rPr>
                <w:rFonts w:ascii="Arial" w:hAnsi="Arial" w:cs="Arial"/>
              </w:rPr>
            </w:pPr>
          </w:p>
        </w:tc>
      </w:tr>
    </w:tbl>
    <w:p w:rsidR="00A67429" w:rsidRDefault="00A67429">
      <w:r>
        <w:br w:type="page"/>
      </w:r>
    </w:p>
    <w:tbl>
      <w:tblPr>
        <w:tblW w:w="0" w:type="auto"/>
        <w:tblLayout w:type="fixed"/>
        <w:tblLook w:val="0000"/>
      </w:tblPr>
      <w:tblGrid>
        <w:gridCol w:w="675"/>
        <w:gridCol w:w="8793"/>
      </w:tblGrid>
      <w:tr w:rsidR="00D1300B" w:rsidRPr="00F36DBB" w:rsidTr="00A67429">
        <w:trPr>
          <w:cantSplit/>
        </w:trPr>
        <w:tc>
          <w:tcPr>
            <w:tcW w:w="675" w:type="dxa"/>
          </w:tcPr>
          <w:p w:rsidR="00D1300B" w:rsidRPr="00F36DBB" w:rsidRDefault="00D1300B">
            <w:pPr>
              <w:rPr>
                <w:rFonts w:ascii="Arial" w:hAnsi="Arial" w:cs="Arial"/>
                <w:b/>
              </w:rPr>
            </w:pPr>
            <w:r w:rsidRPr="00F36DBB">
              <w:rPr>
                <w:rFonts w:ascii="Arial" w:hAnsi="Arial" w:cs="Arial"/>
                <w:b/>
              </w:rPr>
              <w:lastRenderedPageBreak/>
              <w:t>IV.</w:t>
            </w:r>
          </w:p>
        </w:tc>
        <w:tc>
          <w:tcPr>
            <w:tcW w:w="8793" w:type="dxa"/>
          </w:tcPr>
          <w:p w:rsidR="00D1300B" w:rsidRDefault="00D1300B">
            <w:pPr>
              <w:rPr>
                <w:rFonts w:ascii="Arial" w:hAnsi="Arial" w:cs="Arial"/>
                <w:b/>
              </w:rPr>
            </w:pPr>
            <w:r w:rsidRPr="00F36DBB">
              <w:rPr>
                <w:rFonts w:ascii="Arial" w:hAnsi="Arial" w:cs="Arial"/>
                <w:b/>
              </w:rPr>
              <w:t>REQUIRED RESOURCES/TEXTS/MATERIALS:</w:t>
            </w:r>
          </w:p>
          <w:p w:rsidR="006E579C" w:rsidRDefault="006E579C">
            <w:pPr>
              <w:rPr>
                <w:rFonts w:ascii="Arial" w:hAnsi="Arial" w:cs="Arial"/>
                <w:b/>
              </w:rPr>
            </w:pPr>
          </w:p>
          <w:p w:rsidR="00153D6A" w:rsidRPr="00153D6A" w:rsidRDefault="00153D6A" w:rsidP="00153D6A">
            <w:pPr>
              <w:rPr>
                <w:rFonts w:ascii="Arial" w:hAnsi="Arial" w:cs="Arial"/>
                <w:b/>
                <w:bCs/>
                <w:szCs w:val="24"/>
              </w:rPr>
            </w:pPr>
            <w:r w:rsidRPr="00153D6A">
              <w:rPr>
                <w:rFonts w:ascii="Arial" w:hAnsi="Arial" w:cs="Arial"/>
                <w:b/>
                <w:bCs/>
                <w:szCs w:val="24"/>
              </w:rPr>
              <w:t>Previously Purchased</w:t>
            </w:r>
          </w:p>
          <w:p w:rsidR="00153D6A" w:rsidRPr="00153D6A" w:rsidRDefault="00153D6A" w:rsidP="00153D6A">
            <w:pPr>
              <w:ind w:left="360"/>
              <w:rPr>
                <w:rFonts w:ascii="Arial" w:hAnsi="Arial" w:cs="Arial"/>
                <w:bCs/>
                <w:szCs w:val="24"/>
                <w:lang w:val="en-GB"/>
              </w:rPr>
            </w:pPr>
          </w:p>
          <w:p w:rsidR="00153D6A" w:rsidRPr="00153D6A" w:rsidRDefault="00153D6A" w:rsidP="00153D6A">
            <w:pPr>
              <w:numPr>
                <w:ilvl w:val="0"/>
                <w:numId w:val="23"/>
              </w:numPr>
              <w:rPr>
                <w:rFonts w:ascii="Arial" w:hAnsi="Arial" w:cs="Arial"/>
                <w:bCs/>
                <w:szCs w:val="24"/>
              </w:rPr>
            </w:pPr>
            <w:r w:rsidRPr="00153D6A">
              <w:rPr>
                <w:rFonts w:ascii="Arial" w:hAnsi="Arial" w:cs="Arial"/>
                <w:bCs/>
                <w:szCs w:val="24"/>
              </w:rPr>
              <w:t>Doherty, G. (</w:t>
            </w:r>
            <w:proofErr w:type="spellStart"/>
            <w:r w:rsidRPr="00153D6A">
              <w:rPr>
                <w:rFonts w:ascii="Arial" w:hAnsi="Arial" w:cs="Arial"/>
                <w:bCs/>
                <w:szCs w:val="24"/>
              </w:rPr>
              <w:t>n.d</w:t>
            </w:r>
            <w:proofErr w:type="spellEnd"/>
            <w:r w:rsidRPr="00153D6A">
              <w:rPr>
                <w:rFonts w:ascii="Arial" w:hAnsi="Arial" w:cs="Arial"/>
                <w:bCs/>
                <w:szCs w:val="24"/>
              </w:rPr>
              <w:t xml:space="preserve">.).  </w:t>
            </w:r>
            <w:r w:rsidRPr="00153D6A">
              <w:rPr>
                <w:rFonts w:ascii="Arial" w:hAnsi="Arial" w:cs="Arial"/>
                <w:b/>
                <w:bCs/>
                <w:i/>
                <w:szCs w:val="24"/>
              </w:rPr>
              <w:t>Occupational Standards for Child Care Practitioners</w:t>
            </w:r>
            <w:r w:rsidRPr="00153D6A">
              <w:rPr>
                <w:rFonts w:ascii="Arial" w:hAnsi="Arial" w:cs="Arial"/>
                <w:bCs/>
                <w:szCs w:val="24"/>
              </w:rPr>
              <w:t>.      Ottawa: Canadian Childcare Federation.</w:t>
            </w:r>
          </w:p>
          <w:p w:rsidR="00153D6A" w:rsidRPr="00153D6A" w:rsidRDefault="00153D6A" w:rsidP="00153D6A">
            <w:pPr>
              <w:widowControl w:val="0"/>
              <w:tabs>
                <w:tab w:val="left" w:pos="-1440"/>
              </w:tabs>
              <w:rPr>
                <w:rFonts w:ascii="Arial" w:hAnsi="Arial" w:cs="Arial"/>
                <w:bCs/>
                <w:szCs w:val="24"/>
                <w:lang w:val="en-GB"/>
              </w:rPr>
            </w:pPr>
          </w:p>
          <w:p w:rsidR="00153D6A" w:rsidRPr="00153D6A" w:rsidRDefault="00153D6A" w:rsidP="00153D6A">
            <w:pPr>
              <w:numPr>
                <w:ilvl w:val="0"/>
                <w:numId w:val="23"/>
              </w:numPr>
              <w:tabs>
                <w:tab w:val="left" w:pos="-1440"/>
              </w:tabs>
              <w:rPr>
                <w:rFonts w:ascii="Arial" w:hAnsi="Arial" w:cs="Arial"/>
                <w:szCs w:val="24"/>
                <w:lang w:val="en-GB"/>
              </w:rPr>
            </w:pPr>
            <w:r w:rsidRPr="00153D6A">
              <w:rPr>
                <w:rFonts w:ascii="Arial" w:hAnsi="Arial" w:cs="Arial"/>
                <w:szCs w:val="24"/>
                <w:lang w:val="en-CA" w:eastAsia="en-CA"/>
              </w:rPr>
              <w:t>Haig</w:t>
            </w:r>
            <w:proofErr w:type="gramStart"/>
            <w:r w:rsidRPr="00153D6A">
              <w:rPr>
                <w:rFonts w:ascii="Arial" w:hAnsi="Arial" w:cs="Arial"/>
                <w:szCs w:val="24"/>
                <w:lang w:val="en-CA" w:eastAsia="en-CA"/>
              </w:rPr>
              <w:t>,,</w:t>
            </w:r>
            <w:proofErr w:type="gramEnd"/>
            <w:r w:rsidRPr="00153D6A">
              <w:rPr>
                <w:rFonts w:ascii="Arial" w:hAnsi="Arial" w:cs="Arial"/>
                <w:szCs w:val="24"/>
                <w:lang w:val="en-CA" w:eastAsia="en-CA"/>
              </w:rPr>
              <w:t xml:space="preserve"> J., </w:t>
            </w:r>
            <w:proofErr w:type="spellStart"/>
            <w:r w:rsidRPr="00153D6A">
              <w:rPr>
                <w:rFonts w:ascii="Arial" w:hAnsi="Arial" w:cs="Arial"/>
                <w:szCs w:val="24"/>
                <w:lang w:val="en-CA" w:eastAsia="en-CA"/>
              </w:rPr>
              <w:t>Raikes</w:t>
            </w:r>
            <w:proofErr w:type="spellEnd"/>
            <w:r w:rsidRPr="00153D6A">
              <w:rPr>
                <w:rFonts w:ascii="Arial" w:hAnsi="Arial" w:cs="Arial"/>
                <w:szCs w:val="24"/>
                <w:lang w:val="en-CA" w:eastAsia="en-CA"/>
              </w:rPr>
              <w:t xml:space="preserve">, G., Sutherland, V.  (2003). </w:t>
            </w:r>
            <w:r w:rsidRPr="00153D6A">
              <w:rPr>
                <w:rFonts w:ascii="Arial" w:hAnsi="Arial" w:cs="Arial"/>
                <w:b/>
                <w:i/>
                <w:iCs/>
                <w:szCs w:val="24"/>
                <w:lang w:val="en-CA" w:eastAsia="en-CA"/>
              </w:rPr>
              <w:t>Cites and Sources</w:t>
            </w:r>
            <w:r w:rsidRPr="00153D6A">
              <w:rPr>
                <w:rFonts w:ascii="Arial" w:hAnsi="Arial" w:cs="Arial"/>
                <w:b/>
                <w:szCs w:val="24"/>
                <w:lang w:val="en-CA" w:eastAsia="en-CA"/>
              </w:rPr>
              <w:t>.</w:t>
            </w:r>
            <w:r w:rsidRPr="00153D6A">
              <w:rPr>
                <w:rFonts w:ascii="Arial" w:hAnsi="Arial" w:cs="Arial"/>
                <w:szCs w:val="24"/>
                <w:lang w:val="en-CA" w:eastAsia="en-CA"/>
              </w:rPr>
              <w:t xml:space="preserve">  Canada:  Thomson Canada.  </w:t>
            </w:r>
          </w:p>
          <w:p w:rsidR="00153D6A" w:rsidRPr="00153D6A" w:rsidRDefault="00153D6A" w:rsidP="00153D6A">
            <w:pPr>
              <w:pStyle w:val="ListParagraph"/>
              <w:rPr>
                <w:rFonts w:ascii="Arial" w:hAnsi="Arial" w:cs="Arial"/>
                <w:szCs w:val="24"/>
                <w:lang w:val="en-GB"/>
              </w:rPr>
            </w:pPr>
          </w:p>
          <w:p w:rsidR="00153D6A" w:rsidRPr="00153D6A" w:rsidRDefault="00153D6A" w:rsidP="00153D6A">
            <w:pPr>
              <w:pStyle w:val="ListParagraph"/>
              <w:numPr>
                <w:ilvl w:val="0"/>
                <w:numId w:val="23"/>
              </w:numPr>
              <w:rPr>
                <w:rFonts w:ascii="Arial" w:hAnsi="Arial" w:cs="Arial"/>
                <w:szCs w:val="24"/>
                <w:lang w:val="en-GB"/>
              </w:rPr>
            </w:pPr>
            <w:r w:rsidRPr="00153D6A">
              <w:rPr>
                <w:rFonts w:ascii="Arial" w:hAnsi="Arial" w:cs="Arial"/>
                <w:bCs/>
                <w:szCs w:val="24"/>
              </w:rPr>
              <w:t xml:space="preserve">Ontario Ministry of Child and Youth Services.  (2007). </w:t>
            </w:r>
            <w:hyperlink r:id="rId10" w:history="1">
              <w:r w:rsidRPr="00153D6A">
                <w:rPr>
                  <w:rStyle w:val="Hyperlink"/>
                  <w:rFonts w:ascii="Arial" w:hAnsi="Arial" w:cs="Arial"/>
                  <w:b/>
                  <w:i/>
                  <w:szCs w:val="24"/>
                </w:rPr>
                <w:t>Early Learning for Every Child Today: A framework for Ontario early childhood settings, January 2007</w:t>
              </w:r>
            </w:hyperlink>
            <w:r w:rsidRPr="00153D6A">
              <w:rPr>
                <w:rFonts w:ascii="Arial" w:hAnsi="Arial" w:cs="Arial"/>
                <w:i/>
                <w:szCs w:val="24"/>
              </w:rPr>
              <w:t xml:space="preserve">  </w:t>
            </w:r>
            <w:r w:rsidRPr="00153D6A">
              <w:rPr>
                <w:rFonts w:ascii="Arial" w:hAnsi="Arial" w:cs="Arial"/>
                <w:szCs w:val="24"/>
              </w:rPr>
              <w:t xml:space="preserve"> </w:t>
            </w:r>
            <w:r w:rsidRPr="00153D6A">
              <w:rPr>
                <w:rFonts w:ascii="Arial" w:hAnsi="Arial" w:cs="Arial"/>
                <w:szCs w:val="24"/>
                <w:lang w:val="en-CA" w:eastAsia="en-CA"/>
              </w:rPr>
              <w:t>Not available in the bookstore.  Only portions will be used.   It can be downloaded from. http://www.gov.on.ca.</w:t>
            </w:r>
          </w:p>
          <w:p w:rsidR="00153D6A" w:rsidRPr="00153D6A" w:rsidRDefault="00153D6A" w:rsidP="00153D6A">
            <w:pPr>
              <w:tabs>
                <w:tab w:val="left" w:pos="-1440"/>
              </w:tabs>
              <w:ind w:left="360"/>
              <w:rPr>
                <w:rFonts w:ascii="Arial" w:hAnsi="Arial" w:cs="Arial"/>
                <w:szCs w:val="24"/>
                <w:lang w:val="en-GB"/>
              </w:rPr>
            </w:pPr>
          </w:p>
          <w:p w:rsidR="00153D6A" w:rsidRPr="00153D6A" w:rsidRDefault="00153D6A" w:rsidP="00153D6A">
            <w:pPr>
              <w:widowControl w:val="0"/>
              <w:numPr>
                <w:ilvl w:val="0"/>
                <w:numId w:val="23"/>
              </w:numPr>
              <w:tabs>
                <w:tab w:val="left" w:pos="-1440"/>
              </w:tabs>
              <w:rPr>
                <w:rFonts w:ascii="Arial" w:hAnsi="Arial" w:cs="Arial"/>
                <w:bCs/>
                <w:szCs w:val="24"/>
                <w:lang w:val="en-GB"/>
              </w:rPr>
            </w:pPr>
            <w:proofErr w:type="spellStart"/>
            <w:r w:rsidRPr="00153D6A">
              <w:rPr>
                <w:rFonts w:ascii="Arial" w:hAnsi="Arial" w:cs="Arial"/>
                <w:szCs w:val="24"/>
              </w:rPr>
              <w:t>Saifer</w:t>
            </w:r>
            <w:proofErr w:type="spellEnd"/>
            <w:proofErr w:type="gramStart"/>
            <w:r w:rsidRPr="00153D6A">
              <w:rPr>
                <w:rFonts w:ascii="Arial" w:hAnsi="Arial" w:cs="Arial"/>
                <w:szCs w:val="24"/>
              </w:rPr>
              <w:t>,  Steffen</w:t>
            </w:r>
            <w:proofErr w:type="gramEnd"/>
            <w:r w:rsidRPr="00153D6A">
              <w:rPr>
                <w:rFonts w:ascii="Arial" w:hAnsi="Arial" w:cs="Arial"/>
                <w:szCs w:val="24"/>
              </w:rPr>
              <w:t>.  (2003).</w:t>
            </w:r>
            <w:r w:rsidRPr="00153D6A">
              <w:rPr>
                <w:rFonts w:ascii="Arial" w:hAnsi="Arial" w:cs="Arial"/>
                <w:b/>
                <w:szCs w:val="24"/>
              </w:rPr>
              <w:t xml:space="preserve"> </w:t>
            </w:r>
            <w:r w:rsidRPr="00153D6A">
              <w:rPr>
                <w:rFonts w:ascii="Arial" w:hAnsi="Arial" w:cs="Arial"/>
                <w:b/>
                <w:i/>
                <w:szCs w:val="24"/>
              </w:rPr>
              <w:t>Practical Solutions to Practically Every Problem</w:t>
            </w:r>
            <w:r w:rsidRPr="00153D6A">
              <w:rPr>
                <w:rFonts w:ascii="Arial" w:hAnsi="Arial" w:cs="Arial"/>
                <w:b/>
                <w:szCs w:val="24"/>
              </w:rPr>
              <w:t>. (Revised).</w:t>
            </w:r>
            <w:r w:rsidRPr="00153D6A">
              <w:rPr>
                <w:rFonts w:ascii="Arial" w:hAnsi="Arial" w:cs="Arial"/>
                <w:bCs/>
                <w:szCs w:val="24"/>
                <w:lang w:val="en-GB"/>
              </w:rPr>
              <w:t xml:space="preserve">  Minnesota:  </w:t>
            </w:r>
            <w:proofErr w:type="spellStart"/>
            <w:r w:rsidRPr="00153D6A">
              <w:rPr>
                <w:rFonts w:ascii="Arial" w:hAnsi="Arial" w:cs="Arial"/>
                <w:bCs/>
                <w:szCs w:val="24"/>
                <w:lang w:val="en-GB"/>
              </w:rPr>
              <w:t>Redleaf</w:t>
            </w:r>
            <w:proofErr w:type="spellEnd"/>
            <w:r w:rsidRPr="00153D6A">
              <w:rPr>
                <w:rFonts w:ascii="Arial" w:hAnsi="Arial" w:cs="Arial"/>
                <w:bCs/>
                <w:szCs w:val="24"/>
                <w:lang w:val="en-GB"/>
              </w:rPr>
              <w:t xml:space="preserve"> Press.  </w:t>
            </w:r>
          </w:p>
          <w:p w:rsidR="00153D6A" w:rsidRPr="00153D6A" w:rsidRDefault="00153D6A" w:rsidP="00153D6A">
            <w:pPr>
              <w:widowControl w:val="0"/>
              <w:tabs>
                <w:tab w:val="left" w:pos="-1440"/>
              </w:tabs>
              <w:rPr>
                <w:rFonts w:ascii="Arial" w:hAnsi="Arial" w:cs="Arial"/>
                <w:bCs/>
                <w:szCs w:val="24"/>
                <w:lang w:val="en-GB"/>
              </w:rPr>
            </w:pPr>
          </w:p>
          <w:p w:rsidR="00153D6A" w:rsidRPr="00153D6A" w:rsidRDefault="00153D6A" w:rsidP="00153D6A">
            <w:pPr>
              <w:widowControl w:val="0"/>
              <w:numPr>
                <w:ilvl w:val="0"/>
                <w:numId w:val="23"/>
              </w:numPr>
              <w:tabs>
                <w:tab w:val="left" w:pos="-1440"/>
              </w:tabs>
              <w:rPr>
                <w:rFonts w:ascii="Arial" w:hAnsi="Arial" w:cs="Arial"/>
                <w:szCs w:val="24"/>
                <w:lang w:val="en-GB"/>
              </w:rPr>
            </w:pPr>
            <w:r w:rsidRPr="00153D6A">
              <w:rPr>
                <w:rFonts w:ascii="Arial" w:hAnsi="Arial" w:cs="Arial"/>
                <w:bCs/>
                <w:iCs/>
                <w:szCs w:val="24"/>
                <w:lang w:val="en-GB"/>
              </w:rPr>
              <w:t xml:space="preserve">Weitzman, E., and Greenberg, J. (2002). </w:t>
            </w:r>
            <w:r w:rsidRPr="00153D6A">
              <w:rPr>
                <w:rFonts w:ascii="Arial" w:hAnsi="Arial" w:cs="Arial"/>
                <w:b/>
                <w:bCs/>
                <w:i/>
                <w:iCs/>
                <w:szCs w:val="24"/>
                <w:lang w:val="en-GB"/>
              </w:rPr>
              <w:t>Learning Language and Loving It.</w:t>
            </w:r>
            <w:r w:rsidRPr="00153D6A">
              <w:rPr>
                <w:rFonts w:ascii="Arial" w:hAnsi="Arial" w:cs="Arial"/>
                <w:bCs/>
                <w:i/>
                <w:iCs/>
                <w:szCs w:val="24"/>
                <w:lang w:val="en-GB"/>
              </w:rPr>
              <w:t xml:space="preserve"> (</w:t>
            </w:r>
            <w:r w:rsidRPr="00153D6A">
              <w:rPr>
                <w:rFonts w:ascii="Arial" w:hAnsi="Arial" w:cs="Arial"/>
                <w:bCs/>
                <w:iCs/>
                <w:szCs w:val="24"/>
                <w:lang w:val="en-GB"/>
              </w:rPr>
              <w:t>2</w:t>
            </w:r>
            <w:r w:rsidRPr="00153D6A">
              <w:rPr>
                <w:rFonts w:ascii="Arial" w:hAnsi="Arial" w:cs="Arial"/>
                <w:bCs/>
                <w:iCs/>
                <w:szCs w:val="24"/>
                <w:vertAlign w:val="superscript"/>
                <w:lang w:val="en-GB"/>
              </w:rPr>
              <w:t>nd</w:t>
            </w:r>
            <w:r w:rsidRPr="00153D6A">
              <w:rPr>
                <w:rFonts w:ascii="Arial" w:hAnsi="Arial" w:cs="Arial"/>
                <w:bCs/>
                <w:iCs/>
                <w:szCs w:val="24"/>
                <w:lang w:val="en-GB"/>
              </w:rPr>
              <w:t xml:space="preserve"> Ed.)  Toronto: </w:t>
            </w:r>
            <w:proofErr w:type="spellStart"/>
            <w:r w:rsidRPr="00153D6A">
              <w:rPr>
                <w:rFonts w:ascii="Arial" w:hAnsi="Arial" w:cs="Arial"/>
                <w:bCs/>
                <w:iCs/>
                <w:szCs w:val="24"/>
                <w:lang w:val="en-GB"/>
              </w:rPr>
              <w:t>Hanen</w:t>
            </w:r>
            <w:proofErr w:type="spellEnd"/>
            <w:r w:rsidRPr="00153D6A">
              <w:rPr>
                <w:rFonts w:ascii="Arial" w:hAnsi="Arial" w:cs="Arial"/>
                <w:bCs/>
                <w:iCs/>
                <w:szCs w:val="24"/>
                <w:lang w:val="en-GB"/>
              </w:rPr>
              <w:t xml:space="preserve"> Early Learning Program</w:t>
            </w:r>
          </w:p>
          <w:p w:rsidR="00153D6A" w:rsidRPr="00153D6A" w:rsidRDefault="00153D6A" w:rsidP="00153D6A">
            <w:pPr>
              <w:widowControl w:val="0"/>
              <w:tabs>
                <w:tab w:val="left" w:pos="-1440"/>
              </w:tabs>
              <w:rPr>
                <w:rFonts w:ascii="Arial" w:hAnsi="Arial" w:cs="Arial"/>
                <w:szCs w:val="24"/>
                <w:lang w:val="en-GB"/>
              </w:rPr>
            </w:pPr>
          </w:p>
          <w:p w:rsidR="00153D6A" w:rsidRPr="00AA00A9" w:rsidRDefault="00153D6A" w:rsidP="00153D6A">
            <w:pPr>
              <w:pStyle w:val="ListParagraph"/>
              <w:numPr>
                <w:ilvl w:val="0"/>
                <w:numId w:val="23"/>
              </w:numPr>
              <w:tabs>
                <w:tab w:val="num" w:pos="360"/>
                <w:tab w:val="left" w:pos="720"/>
              </w:tabs>
              <w:rPr>
                <w:rFonts w:ascii="Arial" w:hAnsi="Arial" w:cs="Arial"/>
                <w:bCs/>
                <w:iCs/>
                <w:sz w:val="22"/>
                <w:szCs w:val="22"/>
              </w:rPr>
            </w:pPr>
            <w:r w:rsidRPr="00153D6A">
              <w:rPr>
                <w:rFonts w:ascii="Arial" w:hAnsi="Arial" w:cs="Arial"/>
                <w:bCs/>
                <w:iCs/>
                <w:szCs w:val="24"/>
              </w:rPr>
              <w:t xml:space="preserve">Wylie, Sally, (2004).  </w:t>
            </w:r>
            <w:r w:rsidRPr="00153D6A">
              <w:rPr>
                <w:rFonts w:ascii="Arial" w:hAnsi="Arial" w:cs="Arial"/>
                <w:b/>
                <w:bCs/>
                <w:i/>
                <w:iCs/>
                <w:szCs w:val="24"/>
              </w:rPr>
              <w:t>Observing Young Children –A Guide to Early Childhood Educators</w:t>
            </w:r>
            <w:r w:rsidRPr="00153D6A">
              <w:rPr>
                <w:rFonts w:ascii="Arial" w:hAnsi="Arial" w:cs="Arial"/>
                <w:b/>
                <w:bCs/>
                <w:iCs/>
                <w:szCs w:val="24"/>
              </w:rPr>
              <w:t xml:space="preserve"> </w:t>
            </w:r>
            <w:r w:rsidRPr="00153D6A">
              <w:rPr>
                <w:rFonts w:ascii="Arial" w:hAnsi="Arial" w:cs="Arial"/>
                <w:bCs/>
                <w:iCs/>
                <w:szCs w:val="24"/>
              </w:rPr>
              <w:t>(2</w:t>
            </w:r>
            <w:r w:rsidRPr="00153D6A">
              <w:rPr>
                <w:rFonts w:ascii="Arial" w:hAnsi="Arial" w:cs="Arial"/>
                <w:bCs/>
                <w:iCs/>
                <w:szCs w:val="24"/>
                <w:vertAlign w:val="superscript"/>
              </w:rPr>
              <w:t>nd</w:t>
            </w:r>
            <w:r w:rsidRPr="00153D6A">
              <w:rPr>
                <w:rFonts w:ascii="Arial" w:hAnsi="Arial" w:cs="Arial"/>
                <w:bCs/>
                <w:iCs/>
                <w:szCs w:val="24"/>
              </w:rPr>
              <w:t xml:space="preserve"> </w:t>
            </w:r>
            <w:proofErr w:type="gramStart"/>
            <w:r w:rsidRPr="00153D6A">
              <w:rPr>
                <w:rFonts w:ascii="Arial" w:hAnsi="Arial" w:cs="Arial"/>
                <w:bCs/>
                <w:iCs/>
                <w:szCs w:val="24"/>
              </w:rPr>
              <w:t>ed</w:t>
            </w:r>
            <w:proofErr w:type="gramEnd"/>
            <w:r w:rsidRPr="00153D6A">
              <w:rPr>
                <w:rFonts w:ascii="Arial" w:hAnsi="Arial" w:cs="Arial"/>
                <w:bCs/>
                <w:iCs/>
                <w:szCs w:val="24"/>
              </w:rPr>
              <w:t>.).   Toronto:  Nelson Publishing</w:t>
            </w:r>
          </w:p>
          <w:p w:rsidR="00D773D8" w:rsidRPr="00F36DBB" w:rsidRDefault="00D773D8" w:rsidP="00D773D8">
            <w:pPr>
              <w:tabs>
                <w:tab w:val="left" w:pos="-1440"/>
              </w:tabs>
              <w:ind w:left="360"/>
              <w:rPr>
                <w:rFonts w:ascii="Arial" w:hAnsi="Arial" w:cs="Arial"/>
                <w:i/>
              </w:rPr>
            </w:pPr>
          </w:p>
        </w:tc>
      </w:tr>
      <w:tr w:rsidR="00D1300B" w:rsidRPr="00F36DBB" w:rsidTr="00A67429">
        <w:trPr>
          <w:cantSplit/>
          <w:trHeight w:val="6720"/>
        </w:trPr>
        <w:tc>
          <w:tcPr>
            <w:tcW w:w="675" w:type="dxa"/>
          </w:tcPr>
          <w:p w:rsidR="00D1300B" w:rsidRPr="00F36DBB" w:rsidRDefault="00D1300B">
            <w:pPr>
              <w:rPr>
                <w:rFonts w:ascii="Arial" w:hAnsi="Arial" w:cs="Arial"/>
                <w:b/>
              </w:rPr>
            </w:pPr>
            <w:r w:rsidRPr="00F36DBB">
              <w:rPr>
                <w:rFonts w:ascii="Arial" w:hAnsi="Arial" w:cs="Arial"/>
                <w:b/>
              </w:rPr>
              <w:t>V.</w:t>
            </w:r>
          </w:p>
        </w:tc>
        <w:tc>
          <w:tcPr>
            <w:tcW w:w="8793" w:type="dxa"/>
          </w:tcPr>
          <w:p w:rsidR="00D1300B" w:rsidRPr="00F36DBB" w:rsidRDefault="00D1300B">
            <w:pPr>
              <w:rPr>
                <w:rFonts w:ascii="Arial" w:hAnsi="Arial" w:cs="Arial"/>
                <w:b/>
              </w:rPr>
            </w:pPr>
            <w:r w:rsidRPr="00F36DBB">
              <w:rPr>
                <w:rFonts w:ascii="Arial" w:hAnsi="Arial" w:cs="Arial"/>
                <w:b/>
              </w:rPr>
              <w:t>EVALUATION PROCESS/GRADING SYSTEM:</w:t>
            </w:r>
          </w:p>
          <w:p w:rsidR="00781149" w:rsidRDefault="00781149" w:rsidP="004F0928">
            <w:pPr>
              <w:pStyle w:val="EnvelopeReturn"/>
              <w:rPr>
                <w:b/>
                <w:szCs w:val="24"/>
                <w:u w:val="single"/>
              </w:rPr>
            </w:pPr>
          </w:p>
          <w:p w:rsidR="004F0928" w:rsidRPr="00AA00A9" w:rsidRDefault="004F0928" w:rsidP="004F0928">
            <w:pPr>
              <w:pStyle w:val="EnvelopeReturn"/>
              <w:rPr>
                <w:b/>
                <w:szCs w:val="24"/>
                <w:u w:val="single"/>
              </w:rPr>
            </w:pPr>
            <w:r w:rsidRPr="00AA00A9">
              <w:rPr>
                <w:b/>
                <w:szCs w:val="24"/>
                <w:u w:val="single"/>
              </w:rPr>
              <w:t xml:space="preserve">IN-CLASS/WEEKLY ACTIVITIES                                                         </w:t>
            </w:r>
            <w:r>
              <w:rPr>
                <w:b/>
                <w:szCs w:val="24"/>
                <w:u w:val="single"/>
              </w:rPr>
              <w:t>45</w:t>
            </w:r>
            <w:r w:rsidRPr="00AA00A9">
              <w:rPr>
                <w:b/>
                <w:szCs w:val="24"/>
                <w:u w:val="single"/>
              </w:rPr>
              <w:t>%</w:t>
            </w:r>
          </w:p>
          <w:p w:rsidR="004F0928" w:rsidRPr="004F0928" w:rsidRDefault="004F0928" w:rsidP="004F0928">
            <w:pPr>
              <w:rPr>
                <w:rFonts w:ascii="Arial" w:hAnsi="Arial" w:cs="Arial"/>
                <w:sz w:val="22"/>
                <w:szCs w:val="22"/>
              </w:rPr>
            </w:pPr>
            <w:r w:rsidRPr="00AA00A9">
              <w:rPr>
                <w:rFonts w:ascii="Arial" w:hAnsi="Arial" w:cs="Arial"/>
                <w:szCs w:val="24"/>
              </w:rPr>
              <w:t>Students are expected to participate in various in-class activities throughout the course.  At times these activities will require pre-class preparation.</w:t>
            </w:r>
            <w:r>
              <w:rPr>
                <w:rFonts w:ascii="Arial" w:hAnsi="Arial" w:cs="Arial"/>
                <w:szCs w:val="24"/>
              </w:rPr>
              <w:t xml:space="preserve"> </w:t>
            </w:r>
            <w:r w:rsidRPr="002F48B1">
              <w:rPr>
                <w:rFonts w:ascii="Arial" w:hAnsi="Arial" w:cs="Arial"/>
                <w:sz w:val="22"/>
                <w:szCs w:val="22"/>
              </w:rPr>
              <w:t xml:space="preserve">Details of the various in class activities will be discussed in class.  </w:t>
            </w:r>
            <w:r w:rsidRPr="004F0928">
              <w:rPr>
                <w:rFonts w:ascii="Arial" w:hAnsi="Arial" w:cs="Arial"/>
                <w:b/>
                <w:bCs/>
                <w:i/>
                <w:szCs w:val="24"/>
              </w:rPr>
              <w:t>Attendance at and participation</w:t>
            </w:r>
            <w:r w:rsidRPr="004F0928">
              <w:rPr>
                <w:rFonts w:ascii="Arial" w:hAnsi="Arial" w:cs="Arial"/>
                <w:b/>
                <w:bCs/>
                <w:szCs w:val="24"/>
              </w:rPr>
              <w:t xml:space="preserve"> </w:t>
            </w:r>
            <w:r w:rsidRPr="004F0928">
              <w:rPr>
                <w:rFonts w:ascii="Arial" w:hAnsi="Arial" w:cs="Arial"/>
                <w:b/>
                <w:bCs/>
                <w:i/>
                <w:szCs w:val="24"/>
              </w:rPr>
              <w:t>in</w:t>
            </w:r>
            <w:r w:rsidRPr="004F0928">
              <w:rPr>
                <w:rFonts w:ascii="Arial" w:hAnsi="Arial" w:cs="Arial"/>
                <w:bCs/>
                <w:szCs w:val="24"/>
              </w:rPr>
              <w:t xml:space="preserve"> seminar classes is crucial to the integration of teaching theory and practice.  </w:t>
            </w:r>
          </w:p>
          <w:p w:rsidR="004F0928" w:rsidRPr="004F0928" w:rsidRDefault="004F0928" w:rsidP="004F0928">
            <w:pPr>
              <w:rPr>
                <w:rFonts w:ascii="Arial" w:hAnsi="Arial" w:cs="Arial"/>
                <w:b/>
                <w:i/>
                <w:sz w:val="22"/>
                <w:szCs w:val="22"/>
              </w:rPr>
            </w:pPr>
            <w:r w:rsidRPr="004F0928">
              <w:rPr>
                <w:rFonts w:ascii="Arial" w:hAnsi="Arial" w:cs="Arial"/>
                <w:b/>
                <w:i/>
                <w:sz w:val="22"/>
                <w:szCs w:val="22"/>
              </w:rPr>
              <w:t>Seminar Discussion Protocol:</w:t>
            </w:r>
          </w:p>
          <w:p w:rsidR="004F0928" w:rsidRPr="004F0928" w:rsidRDefault="004F0928" w:rsidP="004F0928">
            <w:pPr>
              <w:numPr>
                <w:ilvl w:val="0"/>
                <w:numId w:val="26"/>
              </w:numPr>
              <w:rPr>
                <w:rFonts w:ascii="Arial" w:hAnsi="Arial" w:cs="Arial"/>
                <w:sz w:val="22"/>
                <w:szCs w:val="22"/>
              </w:rPr>
            </w:pPr>
            <w:r w:rsidRPr="004F0928">
              <w:rPr>
                <w:rFonts w:ascii="Arial" w:hAnsi="Arial" w:cs="Arial"/>
                <w:bCs/>
                <w:sz w:val="22"/>
                <w:szCs w:val="22"/>
              </w:rPr>
              <w:t xml:space="preserve">Sharing of experiences and problem solving any challenges faced when working in the human service/early childhood field will be a fundamental component of this course.  </w:t>
            </w:r>
          </w:p>
          <w:p w:rsidR="004F0928" w:rsidRPr="004F0928" w:rsidRDefault="004F0928" w:rsidP="004F0928">
            <w:pPr>
              <w:numPr>
                <w:ilvl w:val="0"/>
                <w:numId w:val="26"/>
              </w:numPr>
              <w:rPr>
                <w:rFonts w:ascii="Arial" w:hAnsi="Arial" w:cs="Arial"/>
                <w:sz w:val="22"/>
                <w:szCs w:val="22"/>
              </w:rPr>
            </w:pPr>
            <w:r w:rsidRPr="004F0928">
              <w:rPr>
                <w:rFonts w:ascii="Arial" w:hAnsi="Arial" w:cs="Arial"/>
                <w:sz w:val="22"/>
                <w:szCs w:val="22"/>
              </w:rPr>
              <w:t xml:space="preserve">In accordance with the </w:t>
            </w:r>
            <w:proofErr w:type="spellStart"/>
            <w:r w:rsidRPr="004F0928">
              <w:rPr>
                <w:rFonts w:ascii="Arial" w:hAnsi="Arial" w:cs="Arial"/>
                <w:sz w:val="22"/>
                <w:szCs w:val="22"/>
              </w:rPr>
              <w:t>ECE</w:t>
            </w:r>
            <w:proofErr w:type="spellEnd"/>
            <w:r w:rsidRPr="004F0928">
              <w:rPr>
                <w:rFonts w:ascii="Arial" w:hAnsi="Arial" w:cs="Arial"/>
                <w:sz w:val="22"/>
                <w:szCs w:val="22"/>
              </w:rPr>
              <w:t xml:space="preserve"> Field Practice Policies, all students are expected to maintain professional standards in keeping all discussions during Seminar class confidential.</w:t>
            </w:r>
          </w:p>
          <w:p w:rsidR="004F0928" w:rsidRPr="004F0928" w:rsidRDefault="004F0928" w:rsidP="004F0928">
            <w:pPr>
              <w:numPr>
                <w:ilvl w:val="0"/>
                <w:numId w:val="26"/>
              </w:numPr>
              <w:rPr>
                <w:rFonts w:ascii="Arial" w:hAnsi="Arial" w:cs="Arial"/>
                <w:sz w:val="22"/>
                <w:szCs w:val="22"/>
              </w:rPr>
            </w:pPr>
            <w:r w:rsidRPr="004F0928">
              <w:rPr>
                <w:rFonts w:ascii="Arial" w:hAnsi="Arial" w:cs="Arial"/>
                <w:sz w:val="22"/>
                <w:szCs w:val="22"/>
              </w:rPr>
              <w:t>Discussions about Field Practice experiences must be expressed in general statements so that the identity of people / placement (past and present) remains confidential.</w:t>
            </w:r>
          </w:p>
          <w:p w:rsidR="004F0928" w:rsidRPr="004F0928" w:rsidRDefault="004F0928" w:rsidP="004F0928">
            <w:pPr>
              <w:numPr>
                <w:ilvl w:val="0"/>
                <w:numId w:val="26"/>
              </w:numPr>
              <w:rPr>
                <w:rFonts w:ascii="Arial" w:hAnsi="Arial" w:cs="Arial"/>
                <w:sz w:val="22"/>
                <w:szCs w:val="22"/>
              </w:rPr>
            </w:pPr>
            <w:r w:rsidRPr="004F0928">
              <w:rPr>
                <w:rFonts w:ascii="Arial" w:hAnsi="Arial" w:cs="Arial"/>
                <w:sz w:val="22"/>
                <w:szCs w:val="22"/>
              </w:rPr>
              <w:t>Discussions about Field Practice will only take place during the scheduled class time and when the instructor is present.</w:t>
            </w:r>
          </w:p>
          <w:p w:rsidR="004F0928" w:rsidRPr="004F0928" w:rsidRDefault="004F0928" w:rsidP="004F0928">
            <w:pPr>
              <w:numPr>
                <w:ilvl w:val="0"/>
                <w:numId w:val="26"/>
              </w:numPr>
              <w:rPr>
                <w:rFonts w:ascii="Arial" w:hAnsi="Arial" w:cs="Arial"/>
                <w:sz w:val="22"/>
                <w:szCs w:val="22"/>
              </w:rPr>
            </w:pPr>
            <w:r w:rsidRPr="004F0928">
              <w:rPr>
                <w:rFonts w:ascii="Arial" w:hAnsi="Arial" w:cs="Arial"/>
                <w:sz w:val="22"/>
                <w:szCs w:val="22"/>
              </w:rPr>
              <w:t>All discussions and debates held within the classroom will abide by principles of effective interpersonal communication.</w:t>
            </w:r>
          </w:p>
          <w:p w:rsidR="00B55200" w:rsidRPr="00A67429" w:rsidRDefault="004F0928" w:rsidP="00B55200">
            <w:pPr>
              <w:numPr>
                <w:ilvl w:val="0"/>
                <w:numId w:val="26"/>
              </w:numPr>
              <w:rPr>
                <w:rFonts w:ascii="Arial" w:hAnsi="Arial" w:cs="Arial"/>
                <w:sz w:val="22"/>
                <w:szCs w:val="22"/>
              </w:rPr>
            </w:pPr>
            <w:r w:rsidRPr="004F0928">
              <w:rPr>
                <w:rFonts w:ascii="Arial" w:hAnsi="Arial" w:cs="Arial"/>
                <w:sz w:val="22"/>
                <w:szCs w:val="22"/>
              </w:rPr>
              <w:t xml:space="preserve">Students who do not abide by these professional standards will be asked to leave the class and further consequences will apply as outlined in the </w:t>
            </w:r>
            <w:proofErr w:type="spellStart"/>
            <w:r w:rsidRPr="004F0928">
              <w:rPr>
                <w:rFonts w:ascii="Arial" w:hAnsi="Arial" w:cs="Arial"/>
                <w:sz w:val="22"/>
                <w:szCs w:val="22"/>
              </w:rPr>
              <w:t>ECE</w:t>
            </w:r>
            <w:proofErr w:type="spellEnd"/>
            <w:r w:rsidRPr="004F0928">
              <w:rPr>
                <w:rFonts w:ascii="Arial" w:hAnsi="Arial" w:cs="Arial"/>
                <w:sz w:val="22"/>
                <w:szCs w:val="22"/>
              </w:rPr>
              <w:t xml:space="preserve"> Field Practice Policies. </w:t>
            </w:r>
          </w:p>
        </w:tc>
      </w:tr>
    </w:tbl>
    <w:p w:rsidR="00A67429" w:rsidRDefault="00A67429">
      <w:r>
        <w:br w:type="page"/>
      </w:r>
    </w:p>
    <w:p w:rsidR="00A67429" w:rsidRDefault="00A67429"/>
    <w:tbl>
      <w:tblPr>
        <w:tblW w:w="0" w:type="auto"/>
        <w:tblLayout w:type="fixed"/>
        <w:tblLook w:val="0000"/>
      </w:tblPr>
      <w:tblGrid>
        <w:gridCol w:w="675"/>
        <w:gridCol w:w="8703"/>
      </w:tblGrid>
      <w:tr w:rsidR="00A67429" w:rsidRPr="00F36DBB" w:rsidTr="00A67429">
        <w:trPr>
          <w:cantSplit/>
          <w:trHeight w:val="477"/>
        </w:trPr>
        <w:tc>
          <w:tcPr>
            <w:tcW w:w="675" w:type="dxa"/>
          </w:tcPr>
          <w:p w:rsidR="00A67429" w:rsidRPr="00F36DBB" w:rsidRDefault="00A67429" w:rsidP="00A67429">
            <w:pPr>
              <w:rPr>
                <w:rFonts w:ascii="Arial" w:hAnsi="Arial" w:cs="Arial"/>
                <w:b/>
              </w:rPr>
            </w:pPr>
            <w:r>
              <w:rPr>
                <w:rFonts w:ascii="Arial" w:hAnsi="Arial" w:cs="Arial"/>
                <w:b/>
              </w:rPr>
              <w:t>V.</w:t>
            </w:r>
          </w:p>
        </w:tc>
        <w:tc>
          <w:tcPr>
            <w:tcW w:w="8703" w:type="dxa"/>
          </w:tcPr>
          <w:p w:rsidR="00A67429" w:rsidRPr="00F36DBB" w:rsidRDefault="00A67429" w:rsidP="00A67429">
            <w:pPr>
              <w:rPr>
                <w:rFonts w:ascii="Arial" w:hAnsi="Arial" w:cs="Arial"/>
                <w:b/>
              </w:rPr>
            </w:pPr>
            <w:r w:rsidRPr="00F36DBB">
              <w:rPr>
                <w:rFonts w:ascii="Arial" w:hAnsi="Arial" w:cs="Arial"/>
                <w:b/>
              </w:rPr>
              <w:t>EVALUATION PROCESS/GRADING SYSTEM:</w:t>
            </w:r>
          </w:p>
          <w:p w:rsidR="00A67429" w:rsidRPr="004F0928" w:rsidRDefault="00A67429" w:rsidP="004F0928">
            <w:pPr>
              <w:rPr>
                <w:rFonts w:ascii="Arial" w:hAnsi="Arial" w:cs="Arial"/>
                <w:b/>
                <w:i/>
                <w:sz w:val="22"/>
                <w:szCs w:val="22"/>
              </w:rPr>
            </w:pPr>
          </w:p>
        </w:tc>
      </w:tr>
      <w:tr w:rsidR="00A67429" w:rsidRPr="00F36DBB" w:rsidTr="00A67429">
        <w:trPr>
          <w:cantSplit/>
          <w:trHeight w:val="7065"/>
        </w:trPr>
        <w:tc>
          <w:tcPr>
            <w:tcW w:w="675" w:type="dxa"/>
          </w:tcPr>
          <w:p w:rsidR="00A67429" w:rsidRPr="00F36DBB" w:rsidRDefault="00A67429" w:rsidP="00A67429">
            <w:pPr>
              <w:rPr>
                <w:rFonts w:ascii="Arial" w:hAnsi="Arial" w:cs="Arial"/>
                <w:b/>
              </w:rPr>
            </w:pPr>
          </w:p>
        </w:tc>
        <w:tc>
          <w:tcPr>
            <w:tcW w:w="8703" w:type="dxa"/>
          </w:tcPr>
          <w:p w:rsidR="00A67429" w:rsidRPr="004F0928" w:rsidRDefault="00A67429" w:rsidP="004F0928">
            <w:pPr>
              <w:rPr>
                <w:rFonts w:ascii="Arial" w:hAnsi="Arial" w:cs="Arial"/>
                <w:b/>
                <w:i/>
                <w:sz w:val="22"/>
                <w:szCs w:val="22"/>
              </w:rPr>
            </w:pPr>
            <w:r w:rsidRPr="004F0928">
              <w:rPr>
                <w:rFonts w:ascii="Arial" w:hAnsi="Arial" w:cs="Arial"/>
                <w:b/>
                <w:i/>
                <w:sz w:val="22"/>
                <w:szCs w:val="22"/>
              </w:rPr>
              <w:t>Criteria for participating during scheduled in or out of class activities.</w:t>
            </w:r>
          </w:p>
          <w:p w:rsidR="00A67429" w:rsidRPr="004F0928" w:rsidRDefault="00A67429" w:rsidP="004F0928">
            <w:pPr>
              <w:numPr>
                <w:ilvl w:val="0"/>
                <w:numId w:val="26"/>
              </w:numPr>
              <w:rPr>
                <w:rFonts w:ascii="Arial" w:hAnsi="Arial" w:cs="Arial"/>
                <w:sz w:val="22"/>
                <w:szCs w:val="22"/>
              </w:rPr>
            </w:pPr>
            <w:r w:rsidRPr="004F0928">
              <w:rPr>
                <w:rFonts w:ascii="Arial" w:hAnsi="Arial" w:cs="Arial"/>
                <w:sz w:val="22"/>
                <w:szCs w:val="22"/>
              </w:rPr>
              <w:t xml:space="preserve">These activities must be completed during the scheduled </w:t>
            </w:r>
            <w:proofErr w:type="gramStart"/>
            <w:r w:rsidRPr="004F0928">
              <w:rPr>
                <w:rFonts w:ascii="Arial" w:hAnsi="Arial" w:cs="Arial"/>
                <w:sz w:val="22"/>
                <w:szCs w:val="22"/>
              </w:rPr>
              <w:t>time,</w:t>
            </w:r>
            <w:proofErr w:type="gramEnd"/>
            <w:r w:rsidRPr="004F0928">
              <w:rPr>
                <w:rFonts w:ascii="Arial" w:hAnsi="Arial" w:cs="Arial"/>
                <w:sz w:val="22"/>
                <w:szCs w:val="22"/>
              </w:rPr>
              <w:t xml:space="preserve"> therefore students who choose not to participate, arrive late, leave early, or are absent for the entire class and consequently miss these in-class components will be given a “0” for the identified activity.  These activities will not be rescheduled for students.</w:t>
            </w:r>
          </w:p>
          <w:p w:rsidR="00A67429" w:rsidRPr="004F0928" w:rsidRDefault="00A67429" w:rsidP="004F0928">
            <w:pPr>
              <w:numPr>
                <w:ilvl w:val="0"/>
                <w:numId w:val="26"/>
              </w:numPr>
              <w:rPr>
                <w:rFonts w:ascii="Arial" w:hAnsi="Arial" w:cs="Arial"/>
                <w:sz w:val="22"/>
                <w:szCs w:val="22"/>
              </w:rPr>
            </w:pPr>
            <w:r w:rsidRPr="004F0928">
              <w:rPr>
                <w:rFonts w:ascii="Arial" w:hAnsi="Arial" w:cs="Arial"/>
                <w:sz w:val="22"/>
                <w:szCs w:val="22"/>
              </w:rPr>
              <w:t>Students are expected to be prepared each day with all assigned work due completed in order to participate in scheduled activities.</w:t>
            </w:r>
          </w:p>
          <w:p w:rsidR="00A67429" w:rsidRPr="004F0928" w:rsidRDefault="00A67429" w:rsidP="004F0928">
            <w:pPr>
              <w:numPr>
                <w:ilvl w:val="0"/>
                <w:numId w:val="26"/>
              </w:numPr>
              <w:rPr>
                <w:rFonts w:ascii="Arial" w:hAnsi="Arial" w:cs="Arial"/>
                <w:sz w:val="22"/>
                <w:szCs w:val="22"/>
              </w:rPr>
            </w:pPr>
            <w:r w:rsidRPr="004F0928">
              <w:rPr>
                <w:rFonts w:ascii="Arial" w:hAnsi="Arial" w:cs="Arial"/>
                <w:sz w:val="22"/>
                <w:szCs w:val="22"/>
              </w:rPr>
              <w:t>Students are expected to consistently make productive contributions to all class activities.</w:t>
            </w:r>
          </w:p>
          <w:p w:rsidR="00A67429" w:rsidRPr="004F0928" w:rsidRDefault="00A67429" w:rsidP="004F0928">
            <w:pPr>
              <w:numPr>
                <w:ilvl w:val="0"/>
                <w:numId w:val="26"/>
              </w:numPr>
              <w:rPr>
                <w:rFonts w:ascii="Arial" w:hAnsi="Arial" w:cs="Arial"/>
                <w:sz w:val="22"/>
                <w:szCs w:val="22"/>
              </w:rPr>
            </w:pPr>
            <w:r w:rsidRPr="004F0928">
              <w:rPr>
                <w:rFonts w:ascii="Arial" w:hAnsi="Arial" w:cs="Arial"/>
                <w:sz w:val="22"/>
                <w:szCs w:val="22"/>
              </w:rPr>
              <w:t>Students are expected to respond to others in an appropriate manner maintaining a sense of professionalism.</w:t>
            </w:r>
          </w:p>
          <w:p w:rsidR="00A67429" w:rsidRPr="004F0928" w:rsidRDefault="00A67429" w:rsidP="004F0928">
            <w:pPr>
              <w:pStyle w:val="ListParagraph"/>
              <w:numPr>
                <w:ilvl w:val="0"/>
                <w:numId w:val="26"/>
              </w:numPr>
              <w:rPr>
                <w:rFonts w:ascii="Arial" w:hAnsi="Arial" w:cs="Arial"/>
                <w:sz w:val="22"/>
                <w:szCs w:val="22"/>
              </w:rPr>
            </w:pPr>
            <w:r w:rsidRPr="004F0928">
              <w:rPr>
                <w:rFonts w:ascii="Arial" w:hAnsi="Arial" w:cs="Arial"/>
                <w:sz w:val="22"/>
                <w:szCs w:val="22"/>
              </w:rPr>
              <w:t>Students are expected to avoid inappropriate or disruptive “off-task” behaviors</w:t>
            </w:r>
          </w:p>
          <w:p w:rsidR="00A67429" w:rsidRDefault="00A67429" w:rsidP="004F0928">
            <w:pPr>
              <w:pStyle w:val="EnvelopeReturn"/>
              <w:rPr>
                <w:rFonts w:cs="Arial"/>
                <w:b/>
                <w:szCs w:val="24"/>
                <w:u w:val="single"/>
              </w:rPr>
            </w:pPr>
          </w:p>
          <w:p w:rsidR="00A67429" w:rsidRPr="004F0928" w:rsidRDefault="00A67429" w:rsidP="004F0928">
            <w:pPr>
              <w:pStyle w:val="EnvelopeReturn"/>
              <w:rPr>
                <w:rFonts w:cs="Arial"/>
                <w:b/>
                <w:szCs w:val="24"/>
                <w:u w:val="single"/>
              </w:rPr>
            </w:pPr>
            <w:r w:rsidRPr="004F0928">
              <w:rPr>
                <w:rFonts w:cs="Arial"/>
                <w:b/>
                <w:szCs w:val="24"/>
                <w:u w:val="single"/>
              </w:rPr>
              <w:t>ASSIGNMENTS                                                                                    55%</w:t>
            </w:r>
          </w:p>
          <w:p w:rsidR="00A67429" w:rsidRPr="004F0928" w:rsidRDefault="00A67429" w:rsidP="004F0928">
            <w:pPr>
              <w:pStyle w:val="EnvelopeReturn"/>
              <w:numPr>
                <w:ilvl w:val="0"/>
                <w:numId w:val="24"/>
              </w:numPr>
              <w:ind w:left="720"/>
              <w:rPr>
                <w:rFonts w:cs="Arial"/>
                <w:bCs/>
              </w:rPr>
            </w:pPr>
            <w:r w:rsidRPr="004F0928">
              <w:rPr>
                <w:rFonts w:cs="Arial"/>
                <w:bCs/>
              </w:rPr>
              <w:t xml:space="preserve">Professional Portfolio                                                           </w:t>
            </w:r>
            <w:r>
              <w:rPr>
                <w:rFonts w:cs="Arial"/>
                <w:bCs/>
              </w:rPr>
              <w:t xml:space="preserve">  </w:t>
            </w:r>
            <w:r w:rsidRPr="004F0928">
              <w:rPr>
                <w:rFonts w:cs="Arial"/>
                <w:bCs/>
              </w:rPr>
              <w:t>15%</w:t>
            </w:r>
          </w:p>
          <w:p w:rsidR="00A67429" w:rsidRPr="004F0928" w:rsidRDefault="00A67429" w:rsidP="004F0928">
            <w:pPr>
              <w:pStyle w:val="EnvelopeReturn"/>
              <w:numPr>
                <w:ilvl w:val="0"/>
                <w:numId w:val="24"/>
              </w:numPr>
              <w:ind w:left="720"/>
              <w:rPr>
                <w:rFonts w:cs="Arial"/>
                <w:bCs/>
              </w:rPr>
            </w:pPr>
            <w:r w:rsidRPr="004F0928">
              <w:rPr>
                <w:rFonts w:cs="Arial"/>
                <w:bCs/>
              </w:rPr>
              <w:t>CDC Lab School Experience</w:t>
            </w:r>
            <w:r w:rsidRPr="004F0928">
              <w:rPr>
                <w:rFonts w:cs="Arial"/>
                <w:bCs/>
              </w:rPr>
              <w:tab/>
            </w:r>
            <w:r w:rsidRPr="004F0928">
              <w:rPr>
                <w:rFonts w:cs="Arial"/>
                <w:bCs/>
              </w:rPr>
              <w:tab/>
            </w:r>
            <w:r w:rsidRPr="004F0928">
              <w:rPr>
                <w:rFonts w:cs="Arial"/>
                <w:bCs/>
              </w:rPr>
              <w:tab/>
            </w:r>
            <w:r w:rsidRPr="004F0928">
              <w:rPr>
                <w:rFonts w:cs="Arial"/>
                <w:bCs/>
              </w:rPr>
              <w:tab/>
              <w:t xml:space="preserve">        </w:t>
            </w:r>
            <w:r>
              <w:rPr>
                <w:rFonts w:cs="Arial"/>
                <w:bCs/>
              </w:rPr>
              <w:t xml:space="preserve"> </w:t>
            </w:r>
            <w:r w:rsidRPr="004F0928">
              <w:rPr>
                <w:rFonts w:cs="Arial"/>
                <w:bCs/>
              </w:rPr>
              <w:t>10%</w:t>
            </w:r>
          </w:p>
          <w:p w:rsidR="00A67429" w:rsidRPr="004F0928" w:rsidRDefault="00A67429" w:rsidP="004F0928">
            <w:pPr>
              <w:pStyle w:val="BodyText"/>
              <w:numPr>
                <w:ilvl w:val="0"/>
                <w:numId w:val="25"/>
              </w:numPr>
              <w:spacing w:after="0"/>
              <w:rPr>
                <w:rFonts w:ascii="Arial" w:hAnsi="Arial" w:cs="Arial"/>
                <w:b/>
                <w:szCs w:val="24"/>
              </w:rPr>
            </w:pPr>
            <w:r w:rsidRPr="004F0928">
              <w:rPr>
                <w:rFonts w:ascii="Arial" w:hAnsi="Arial" w:cs="Arial"/>
                <w:szCs w:val="22"/>
              </w:rPr>
              <w:t xml:space="preserve">‘Exploring Early Years Professions’ </w:t>
            </w:r>
            <w:r w:rsidRPr="004F0928">
              <w:rPr>
                <w:rFonts w:ascii="Arial" w:hAnsi="Arial" w:cs="Arial"/>
                <w:bCs/>
                <w:szCs w:val="22"/>
              </w:rPr>
              <w:t xml:space="preserve">Presentation                </w:t>
            </w:r>
            <w:r>
              <w:rPr>
                <w:rFonts w:ascii="Arial" w:hAnsi="Arial" w:cs="Arial"/>
                <w:bCs/>
                <w:szCs w:val="22"/>
              </w:rPr>
              <w:t xml:space="preserve"> 1</w:t>
            </w:r>
            <w:r w:rsidRPr="004F0928">
              <w:rPr>
                <w:rFonts w:ascii="Arial" w:hAnsi="Arial" w:cs="Arial"/>
                <w:bCs/>
                <w:szCs w:val="22"/>
              </w:rPr>
              <w:t>0%</w:t>
            </w:r>
          </w:p>
          <w:p w:rsidR="00A67429" w:rsidRPr="004F0928" w:rsidRDefault="00A67429" w:rsidP="004F0928">
            <w:pPr>
              <w:pStyle w:val="EnvelopeReturn"/>
              <w:numPr>
                <w:ilvl w:val="0"/>
                <w:numId w:val="25"/>
              </w:numPr>
              <w:rPr>
                <w:rFonts w:cs="Arial"/>
                <w:bCs/>
              </w:rPr>
            </w:pPr>
            <w:r w:rsidRPr="004F0928">
              <w:rPr>
                <w:rFonts w:cs="Arial"/>
                <w:bCs/>
              </w:rPr>
              <w:t xml:space="preserve">Learning Language and Loving It – Video Analysis             </w:t>
            </w:r>
            <w:r>
              <w:rPr>
                <w:rFonts w:cs="Arial"/>
                <w:bCs/>
              </w:rPr>
              <w:t xml:space="preserve">  </w:t>
            </w:r>
            <w:r w:rsidRPr="004F0928">
              <w:rPr>
                <w:rFonts w:cs="Arial"/>
                <w:bCs/>
              </w:rPr>
              <w:t>20%</w:t>
            </w:r>
          </w:p>
          <w:p w:rsidR="00A67429" w:rsidRDefault="00A67429" w:rsidP="002B16C3">
            <w:pPr>
              <w:ind w:left="720"/>
              <w:rPr>
                <w:rFonts w:ascii="Arial" w:hAnsi="Arial" w:cs="Arial"/>
                <w:szCs w:val="24"/>
              </w:rPr>
            </w:pPr>
            <w:r w:rsidRPr="004F0928">
              <w:rPr>
                <w:rFonts w:ascii="Arial" w:hAnsi="Arial" w:cs="Arial"/>
                <w:sz w:val="20"/>
                <w:lang w:eastAsia="en-CA"/>
              </w:rPr>
              <w:t xml:space="preserve">In addition, this component will be part of a larger </w:t>
            </w:r>
            <w:proofErr w:type="spellStart"/>
            <w:r w:rsidRPr="004F0928">
              <w:rPr>
                <w:rFonts w:ascii="Arial" w:hAnsi="Arial" w:cs="Arial"/>
                <w:sz w:val="20"/>
                <w:lang w:eastAsia="en-CA"/>
              </w:rPr>
              <w:t>LLLI</w:t>
            </w:r>
            <w:proofErr w:type="spellEnd"/>
            <w:r w:rsidRPr="004F0928">
              <w:rPr>
                <w:rFonts w:ascii="Arial" w:hAnsi="Arial" w:cs="Arial"/>
                <w:sz w:val="20"/>
                <w:lang w:eastAsia="en-CA"/>
              </w:rPr>
              <w:t xml:space="preserve"> Certificate that graduating </w:t>
            </w:r>
            <w:proofErr w:type="spellStart"/>
            <w:r w:rsidRPr="004F0928">
              <w:rPr>
                <w:rFonts w:ascii="Arial" w:hAnsi="Arial" w:cs="Arial"/>
                <w:sz w:val="20"/>
                <w:lang w:eastAsia="en-CA"/>
              </w:rPr>
              <w:t>ECE</w:t>
            </w:r>
            <w:proofErr w:type="spellEnd"/>
            <w:r w:rsidRPr="004F0928">
              <w:rPr>
                <w:rFonts w:ascii="Arial" w:hAnsi="Arial" w:cs="Arial"/>
                <w:sz w:val="20"/>
                <w:lang w:eastAsia="en-CA"/>
              </w:rPr>
              <w:t xml:space="preserve"> students will earn by the time they complete the </w:t>
            </w:r>
            <w:proofErr w:type="spellStart"/>
            <w:r w:rsidRPr="004F0928">
              <w:rPr>
                <w:rFonts w:ascii="Arial" w:hAnsi="Arial" w:cs="Arial"/>
                <w:sz w:val="20"/>
                <w:lang w:eastAsia="en-CA"/>
              </w:rPr>
              <w:t>ECE</w:t>
            </w:r>
            <w:proofErr w:type="spellEnd"/>
            <w:r w:rsidRPr="004F0928">
              <w:rPr>
                <w:rFonts w:ascii="Arial" w:hAnsi="Arial" w:cs="Arial"/>
                <w:sz w:val="20"/>
                <w:lang w:eastAsia="en-CA"/>
              </w:rPr>
              <w:t xml:space="preserve"> Program. Therefore, participation will be tracked and only </w:t>
            </w:r>
            <w:proofErr w:type="spellStart"/>
            <w:r w:rsidRPr="004F0928">
              <w:rPr>
                <w:rFonts w:ascii="Arial" w:hAnsi="Arial" w:cs="Arial"/>
                <w:sz w:val="20"/>
                <w:lang w:eastAsia="en-CA"/>
              </w:rPr>
              <w:t>ECE</w:t>
            </w:r>
            <w:proofErr w:type="spellEnd"/>
            <w:r w:rsidRPr="004F0928">
              <w:rPr>
                <w:rFonts w:ascii="Arial" w:hAnsi="Arial" w:cs="Arial"/>
                <w:sz w:val="20"/>
                <w:lang w:eastAsia="en-CA"/>
              </w:rPr>
              <w:t xml:space="preserve"> students completing the number of hours prescribed by the </w:t>
            </w:r>
            <w:proofErr w:type="spellStart"/>
            <w:r w:rsidRPr="004F0928">
              <w:rPr>
                <w:rFonts w:ascii="Arial" w:hAnsi="Arial" w:cs="Arial"/>
                <w:sz w:val="20"/>
                <w:lang w:eastAsia="en-CA"/>
              </w:rPr>
              <w:t>Hanen</w:t>
            </w:r>
            <w:proofErr w:type="spellEnd"/>
            <w:r w:rsidRPr="004F0928">
              <w:rPr>
                <w:rFonts w:ascii="Arial" w:hAnsi="Arial" w:cs="Arial"/>
                <w:sz w:val="20"/>
                <w:lang w:eastAsia="en-CA"/>
              </w:rPr>
              <w:t xml:space="preserve"> Centre will receive the certificate.  Components of </w:t>
            </w:r>
            <w:proofErr w:type="spellStart"/>
            <w:r w:rsidRPr="004F0928">
              <w:rPr>
                <w:rFonts w:ascii="Arial" w:hAnsi="Arial" w:cs="Arial"/>
                <w:sz w:val="20"/>
                <w:lang w:eastAsia="en-CA"/>
              </w:rPr>
              <w:t>LLLI</w:t>
            </w:r>
            <w:proofErr w:type="spellEnd"/>
            <w:r w:rsidRPr="004F0928">
              <w:rPr>
                <w:rFonts w:ascii="Arial" w:hAnsi="Arial" w:cs="Arial"/>
                <w:sz w:val="20"/>
                <w:lang w:eastAsia="en-CA"/>
              </w:rPr>
              <w:t xml:space="preserve"> will be presented in </w:t>
            </w:r>
            <w:proofErr w:type="spellStart"/>
            <w:r w:rsidRPr="004F0928">
              <w:rPr>
                <w:rFonts w:ascii="Arial" w:hAnsi="Arial" w:cs="Arial"/>
                <w:sz w:val="20"/>
                <w:lang w:eastAsia="en-CA"/>
              </w:rPr>
              <w:t>thiscourse</w:t>
            </w:r>
            <w:proofErr w:type="spellEnd"/>
            <w:r w:rsidRPr="004F0928">
              <w:rPr>
                <w:rFonts w:ascii="Arial" w:hAnsi="Arial" w:cs="Arial"/>
                <w:sz w:val="20"/>
                <w:lang w:eastAsia="en-CA"/>
              </w:rPr>
              <w:t xml:space="preserve"> and in ED 131, ED 116, ED 218 and ED 219</w:t>
            </w:r>
          </w:p>
          <w:p w:rsidR="00A67429" w:rsidRPr="00B50377" w:rsidRDefault="00A67429" w:rsidP="002B16C3">
            <w:pPr>
              <w:ind w:left="720"/>
              <w:rPr>
                <w:rFonts w:ascii="Arial" w:hAnsi="Arial" w:cs="Arial"/>
                <w:szCs w:val="24"/>
              </w:rPr>
            </w:pPr>
          </w:p>
          <w:p w:rsidR="00A67429" w:rsidRDefault="00A67429" w:rsidP="00B55200">
            <w:pPr>
              <w:rPr>
                <w:rFonts w:cs="Arial"/>
              </w:rPr>
            </w:pPr>
          </w:p>
          <w:p w:rsidR="00A67429" w:rsidRPr="00F36DBB" w:rsidRDefault="00A67429" w:rsidP="00B55200">
            <w:pPr>
              <w:rPr>
                <w:rFonts w:ascii="Arial" w:hAnsi="Arial" w:cs="Arial"/>
                <w:b/>
              </w:rPr>
            </w:pPr>
          </w:p>
        </w:tc>
      </w:tr>
      <w:tr w:rsidR="00D1300B" w:rsidRPr="00F36DBB" w:rsidTr="00A67429">
        <w:trPr>
          <w:cantSplit/>
          <w:trHeight w:val="4875"/>
        </w:trPr>
        <w:tc>
          <w:tcPr>
            <w:tcW w:w="675" w:type="dxa"/>
            <w:tcBorders>
              <w:bottom w:val="single" w:sz="4" w:space="0" w:color="auto"/>
            </w:tcBorders>
          </w:tcPr>
          <w:p w:rsidR="00D1300B" w:rsidRPr="00F36DBB" w:rsidRDefault="00D1300B">
            <w:pPr>
              <w:pStyle w:val="EnvelopeReturn"/>
              <w:rPr>
                <w:rFonts w:cs="Arial"/>
              </w:rPr>
            </w:pPr>
          </w:p>
        </w:tc>
        <w:tc>
          <w:tcPr>
            <w:tcW w:w="8703" w:type="dxa"/>
            <w:tcBorders>
              <w:bottom w:val="single" w:sz="4" w:space="0" w:color="auto"/>
            </w:tcBorders>
          </w:tcPr>
          <w:p w:rsidR="00781149" w:rsidRPr="00EB0916" w:rsidRDefault="00781149" w:rsidP="00781149">
            <w:pPr>
              <w:pBdr>
                <w:top w:val="single" w:sz="4" w:space="1" w:color="auto"/>
                <w:left w:val="single" w:sz="4" w:space="4" w:color="auto"/>
                <w:bottom w:val="single" w:sz="4" w:space="1" w:color="auto"/>
                <w:right w:val="single" w:sz="4" w:space="4" w:color="auto"/>
              </w:pBdr>
              <w:rPr>
                <w:rFonts w:ascii="Arial" w:hAnsi="Arial" w:cs="Arial"/>
                <w:b/>
              </w:rPr>
            </w:pPr>
            <w:r w:rsidRPr="00EB0916">
              <w:rPr>
                <w:rFonts w:ascii="Arial" w:hAnsi="Arial" w:cs="Arial"/>
                <w:b/>
              </w:rPr>
              <w:t xml:space="preserve">PLEASE NOTE:     </w:t>
            </w:r>
          </w:p>
          <w:p w:rsidR="00781149" w:rsidRPr="00EB0916" w:rsidRDefault="00781149" w:rsidP="00781149">
            <w:pPr>
              <w:pBdr>
                <w:top w:val="single" w:sz="4" w:space="1" w:color="auto"/>
                <w:left w:val="single" w:sz="4" w:space="4" w:color="auto"/>
                <w:bottom w:val="single" w:sz="4" w:space="1" w:color="auto"/>
                <w:right w:val="single" w:sz="4" w:space="4" w:color="auto"/>
              </w:pBdr>
              <w:jc w:val="center"/>
              <w:rPr>
                <w:rFonts w:ascii="Arial" w:hAnsi="Arial" w:cs="Arial"/>
                <w:b/>
              </w:rPr>
            </w:pPr>
            <w:r w:rsidRPr="00EB0916">
              <w:rPr>
                <w:rFonts w:ascii="Arial" w:hAnsi="Arial" w:cs="Arial"/>
                <w:b/>
              </w:rPr>
              <w:t>Regarding Student Progression through the three</w:t>
            </w:r>
          </w:p>
          <w:p w:rsidR="00781149" w:rsidRPr="00EB0916" w:rsidRDefault="00781149" w:rsidP="00781149">
            <w:pPr>
              <w:pBdr>
                <w:top w:val="single" w:sz="4" w:space="1" w:color="auto"/>
                <w:left w:val="single" w:sz="4" w:space="4" w:color="auto"/>
                <w:bottom w:val="single" w:sz="4" w:space="1" w:color="auto"/>
                <w:right w:val="single" w:sz="4" w:space="4" w:color="auto"/>
              </w:pBdr>
              <w:jc w:val="center"/>
              <w:rPr>
                <w:rFonts w:ascii="Arial" w:hAnsi="Arial" w:cs="Arial"/>
                <w:b/>
              </w:rPr>
            </w:pPr>
            <w:r w:rsidRPr="00EB0916">
              <w:rPr>
                <w:rFonts w:ascii="Arial" w:hAnsi="Arial" w:cs="Arial"/>
                <w:b/>
              </w:rPr>
              <w:t xml:space="preserve">Co-Requisite Core </w:t>
            </w:r>
            <w:proofErr w:type="spellStart"/>
            <w:r w:rsidRPr="00EB0916">
              <w:rPr>
                <w:rFonts w:ascii="Arial" w:hAnsi="Arial" w:cs="Arial"/>
                <w:b/>
              </w:rPr>
              <w:t>ECE</w:t>
            </w:r>
            <w:proofErr w:type="spellEnd"/>
            <w:r w:rsidRPr="00EB0916">
              <w:rPr>
                <w:rFonts w:ascii="Arial" w:hAnsi="Arial" w:cs="Arial"/>
                <w:b/>
              </w:rPr>
              <w:t xml:space="preserve"> courses:</w:t>
            </w:r>
          </w:p>
          <w:p w:rsidR="00781149" w:rsidRPr="00EB0916" w:rsidRDefault="00781149" w:rsidP="00781149">
            <w:pPr>
              <w:pBdr>
                <w:top w:val="single" w:sz="4" w:space="1" w:color="auto"/>
                <w:left w:val="single" w:sz="4" w:space="4" w:color="auto"/>
                <w:bottom w:val="single" w:sz="4" w:space="1" w:color="auto"/>
                <w:right w:val="single" w:sz="4" w:space="4" w:color="auto"/>
              </w:pBdr>
              <w:jc w:val="center"/>
              <w:rPr>
                <w:rFonts w:ascii="Arial" w:hAnsi="Arial" w:cs="Arial"/>
                <w:b/>
                <w:i/>
              </w:rPr>
            </w:pPr>
            <w:r w:rsidRPr="00EB0916">
              <w:rPr>
                <w:rFonts w:ascii="Arial" w:hAnsi="Arial" w:cs="Arial"/>
                <w:b/>
                <w:i/>
              </w:rPr>
              <w:t>Teaching Methods, Seminar, Field Practice</w:t>
            </w:r>
          </w:p>
          <w:p w:rsidR="00781149" w:rsidRPr="00EB0916" w:rsidRDefault="00781149" w:rsidP="00781149">
            <w:pPr>
              <w:pBdr>
                <w:top w:val="single" w:sz="4" w:space="1" w:color="auto"/>
                <w:left w:val="single" w:sz="4" w:space="4" w:color="auto"/>
                <w:bottom w:val="single" w:sz="4" w:space="1" w:color="auto"/>
                <w:right w:val="single" w:sz="4" w:space="4" w:color="auto"/>
              </w:pBdr>
              <w:jc w:val="center"/>
              <w:rPr>
                <w:rFonts w:ascii="Arial" w:hAnsi="Arial" w:cs="Arial"/>
              </w:rPr>
            </w:pPr>
          </w:p>
          <w:p w:rsidR="00781149" w:rsidRPr="00EB0916" w:rsidRDefault="00781149" w:rsidP="00781149">
            <w:pPr>
              <w:pBdr>
                <w:top w:val="single" w:sz="4" w:space="1" w:color="auto"/>
                <w:left w:val="single" w:sz="4" w:space="4" w:color="auto"/>
                <w:bottom w:val="single" w:sz="4" w:space="1" w:color="auto"/>
                <w:right w:val="single" w:sz="4" w:space="4" w:color="auto"/>
              </w:pBdr>
              <w:rPr>
                <w:rFonts w:ascii="Arial" w:hAnsi="Arial" w:cs="Arial"/>
              </w:rPr>
            </w:pPr>
            <w:r w:rsidRPr="00EB0916">
              <w:rPr>
                <w:rFonts w:ascii="Arial" w:hAnsi="Arial" w:cs="Arial"/>
              </w:rPr>
              <w:t xml:space="preserve">Students must receive a minimum of a </w:t>
            </w:r>
            <w:r w:rsidRPr="00EB0916">
              <w:rPr>
                <w:rFonts w:ascii="Arial" w:hAnsi="Arial" w:cs="Arial"/>
                <w:b/>
              </w:rPr>
              <w:t xml:space="preserve">“C” (2.0 </w:t>
            </w:r>
            <w:proofErr w:type="spellStart"/>
            <w:r w:rsidRPr="00EB0916">
              <w:rPr>
                <w:rFonts w:ascii="Arial" w:hAnsi="Arial" w:cs="Arial"/>
                <w:b/>
              </w:rPr>
              <w:t>G.P.A.</w:t>
            </w:r>
            <w:proofErr w:type="spellEnd"/>
            <w:r w:rsidRPr="00EB0916">
              <w:rPr>
                <w:rFonts w:ascii="Arial" w:hAnsi="Arial" w:cs="Arial"/>
                <w:b/>
              </w:rPr>
              <w:t>)</w:t>
            </w:r>
            <w:r w:rsidRPr="00EB0916">
              <w:rPr>
                <w:rFonts w:ascii="Arial" w:hAnsi="Arial" w:cs="Arial"/>
              </w:rPr>
              <w:t xml:space="preserve"> in each semester’s </w:t>
            </w:r>
            <w:r w:rsidRPr="00EB0916">
              <w:rPr>
                <w:rFonts w:ascii="Arial" w:hAnsi="Arial" w:cs="Arial"/>
                <w:b/>
                <w:i/>
              </w:rPr>
              <w:t>Teaching Methods, and  Seminar,</w:t>
            </w:r>
            <w:r w:rsidRPr="00EB0916">
              <w:rPr>
                <w:rFonts w:ascii="Arial" w:hAnsi="Arial" w:cs="Arial"/>
              </w:rPr>
              <w:t xml:space="preserve"> courses</w:t>
            </w:r>
            <w:r w:rsidRPr="00EB0916">
              <w:rPr>
                <w:rFonts w:ascii="Arial" w:hAnsi="Arial" w:cs="Arial"/>
                <w:b/>
                <w:i/>
              </w:rPr>
              <w:t xml:space="preserve"> and  receive an “S” Satisfactory in their Field Practice</w:t>
            </w:r>
            <w:r w:rsidRPr="00EB0916">
              <w:rPr>
                <w:rFonts w:ascii="Arial" w:hAnsi="Arial" w:cs="Arial"/>
              </w:rPr>
              <w:t>, (</w:t>
            </w:r>
            <w:r w:rsidRPr="00EB0916">
              <w:rPr>
                <w:rFonts w:ascii="Arial" w:hAnsi="Arial" w:cs="Arial"/>
                <w:i/>
              </w:rPr>
              <w:t>in the case of Field Practice 1, students must receive a “C</w:t>
            </w:r>
            <w:r w:rsidRPr="00EB0916">
              <w:rPr>
                <w:rFonts w:ascii="Arial" w:hAnsi="Arial" w:cs="Arial"/>
              </w:rPr>
              <w:t xml:space="preserve">”) </w:t>
            </w:r>
            <w:r w:rsidRPr="00EB0916">
              <w:rPr>
                <w:rFonts w:ascii="Arial" w:hAnsi="Arial" w:cs="Arial"/>
                <w:u w:val="single"/>
              </w:rPr>
              <w:t>within the same semester,</w:t>
            </w:r>
            <w:r w:rsidRPr="00EB0916">
              <w:rPr>
                <w:rFonts w:ascii="Arial" w:hAnsi="Arial" w:cs="Arial"/>
              </w:rPr>
              <w:t xml:space="preserve"> in order to proceed to the next semester’s co-requisite courses. </w:t>
            </w:r>
          </w:p>
          <w:p w:rsidR="00781149" w:rsidRDefault="00781149" w:rsidP="00B55200">
            <w:pPr>
              <w:ind w:left="360" w:hanging="360"/>
              <w:rPr>
                <w:rFonts w:ascii="Arial" w:hAnsi="Arial" w:cs="Arial"/>
                <w:b/>
                <w:szCs w:val="24"/>
              </w:rPr>
            </w:pPr>
          </w:p>
          <w:p w:rsidR="00781149" w:rsidRDefault="00781149" w:rsidP="00B55200">
            <w:pPr>
              <w:ind w:left="360" w:hanging="360"/>
              <w:rPr>
                <w:rFonts w:ascii="Arial" w:hAnsi="Arial" w:cs="Arial"/>
                <w:b/>
                <w:szCs w:val="24"/>
              </w:rPr>
            </w:pPr>
          </w:p>
          <w:p w:rsidR="00B55200" w:rsidRPr="00104D38" w:rsidRDefault="00B55200" w:rsidP="00B55200">
            <w:pPr>
              <w:ind w:left="360" w:hanging="360"/>
              <w:rPr>
                <w:rFonts w:ascii="Arial" w:hAnsi="Arial" w:cs="Arial"/>
                <w:b/>
                <w:szCs w:val="24"/>
              </w:rPr>
            </w:pPr>
            <w:r w:rsidRPr="00104D38">
              <w:rPr>
                <w:rFonts w:ascii="Arial" w:hAnsi="Arial" w:cs="Arial"/>
                <w:b/>
                <w:szCs w:val="24"/>
              </w:rPr>
              <w:t>METHOD OF ASSESSMENT (GRADING METHOD):</w:t>
            </w:r>
          </w:p>
          <w:p w:rsidR="00B55200" w:rsidRDefault="00B55200" w:rsidP="00B55200">
            <w:pPr>
              <w:rPr>
                <w:rFonts w:ascii="Arial" w:hAnsi="Arial" w:cs="Arial"/>
                <w:szCs w:val="24"/>
              </w:rPr>
            </w:pPr>
          </w:p>
          <w:p w:rsidR="00B55200" w:rsidRPr="00104D38" w:rsidRDefault="00B55200" w:rsidP="00B55200">
            <w:pPr>
              <w:rPr>
                <w:rFonts w:ascii="Arial" w:hAnsi="Arial" w:cs="Arial"/>
                <w:szCs w:val="24"/>
              </w:rPr>
            </w:pPr>
            <w:r w:rsidRPr="00104D38">
              <w:rPr>
                <w:rFonts w:ascii="Arial" w:hAnsi="Arial" w:cs="Arial"/>
                <w:szCs w:val="24"/>
              </w:rPr>
              <w:t>Students will be assessed on the basis of their summary work/research assignments, employment package, editing skills, oral presentation, and research/documentation skills.</w:t>
            </w:r>
          </w:p>
          <w:p w:rsidR="00D1300B" w:rsidRPr="00F36DBB" w:rsidRDefault="00D1300B">
            <w:pPr>
              <w:rPr>
                <w:rFonts w:ascii="Arial" w:hAnsi="Arial" w:cs="Arial"/>
              </w:rPr>
            </w:pPr>
          </w:p>
        </w:tc>
      </w:tr>
    </w:tbl>
    <w:p w:rsidR="00A67429" w:rsidRDefault="00A67429">
      <w:r>
        <w:br w:type="page"/>
      </w:r>
    </w:p>
    <w:tbl>
      <w:tblPr>
        <w:tblW w:w="0" w:type="auto"/>
        <w:tblLayout w:type="fixed"/>
        <w:tblLook w:val="0000"/>
      </w:tblPr>
      <w:tblGrid>
        <w:gridCol w:w="675"/>
        <w:gridCol w:w="1701"/>
        <w:gridCol w:w="5022"/>
        <w:gridCol w:w="1980"/>
      </w:tblGrid>
      <w:tr w:rsidR="00A67429" w:rsidRPr="00F36DBB" w:rsidTr="00A67429">
        <w:trPr>
          <w:cantSplit/>
          <w:trHeight w:val="765"/>
        </w:trPr>
        <w:tc>
          <w:tcPr>
            <w:tcW w:w="675" w:type="dxa"/>
          </w:tcPr>
          <w:p w:rsidR="00A67429" w:rsidRPr="00F36DBB" w:rsidRDefault="00A67429">
            <w:pPr>
              <w:pStyle w:val="EnvelopeReturn"/>
              <w:rPr>
                <w:rFonts w:cs="Arial"/>
              </w:rPr>
            </w:pPr>
          </w:p>
        </w:tc>
        <w:tc>
          <w:tcPr>
            <w:tcW w:w="8703" w:type="dxa"/>
            <w:gridSpan w:val="3"/>
          </w:tcPr>
          <w:p w:rsidR="00A67429" w:rsidRPr="00D136DB" w:rsidRDefault="00A67429" w:rsidP="00B55200">
            <w:pPr>
              <w:rPr>
                <w:rFonts w:ascii="Arial" w:hAnsi="Arial" w:cs="Arial"/>
                <w:b/>
              </w:rPr>
            </w:pPr>
            <w:r w:rsidRPr="00D136DB">
              <w:rPr>
                <w:rFonts w:ascii="Arial" w:hAnsi="Arial" w:cs="Arial"/>
                <w:szCs w:val="24"/>
              </w:rPr>
              <w:t>The following letter grades will be assigned in accordance with college policy and the Language and Communication Department Guidelines</w:t>
            </w:r>
          </w:p>
          <w:p w:rsidR="00A67429" w:rsidRPr="00EB0916" w:rsidRDefault="00A67429" w:rsidP="00A67429">
            <w:pPr>
              <w:rPr>
                <w:rFonts w:ascii="Arial" w:hAnsi="Arial" w:cs="Arial"/>
                <w:b/>
              </w:rPr>
            </w:pPr>
          </w:p>
        </w:tc>
      </w:tr>
      <w:tr w:rsidR="00D1300B" w:rsidRPr="00A55EF9" w:rsidTr="00854B06">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5022"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980"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rsidTr="00854B06">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5022" w:type="dxa"/>
          </w:tcPr>
          <w:p w:rsidR="00D1300B" w:rsidRDefault="00D1300B">
            <w:pPr>
              <w:jc w:val="center"/>
              <w:rPr>
                <w:rFonts w:ascii="Arial" w:hAnsi="Arial" w:cs="Arial"/>
              </w:rPr>
            </w:pPr>
            <w:r>
              <w:rPr>
                <w:rFonts w:ascii="Arial" w:hAnsi="Arial" w:cs="Arial"/>
              </w:rPr>
              <w:t>90 – 100%</w:t>
            </w:r>
          </w:p>
        </w:tc>
        <w:tc>
          <w:tcPr>
            <w:tcW w:w="1980" w:type="dxa"/>
            <w:vMerge w:val="restart"/>
            <w:vAlign w:val="center"/>
          </w:tcPr>
          <w:p w:rsidR="00D1300B" w:rsidRDefault="00D1300B">
            <w:pPr>
              <w:jc w:val="center"/>
              <w:rPr>
                <w:rFonts w:ascii="Arial" w:hAnsi="Arial" w:cs="Arial"/>
              </w:rPr>
            </w:pPr>
            <w:r>
              <w:rPr>
                <w:rFonts w:ascii="Arial" w:hAnsi="Arial" w:cs="Arial"/>
              </w:rPr>
              <w:t>4.00</w:t>
            </w:r>
          </w:p>
        </w:tc>
      </w:tr>
      <w:tr w:rsidR="00D1300B" w:rsidTr="00854B06">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5022" w:type="dxa"/>
          </w:tcPr>
          <w:p w:rsidR="00D1300B" w:rsidRDefault="00D1300B">
            <w:pPr>
              <w:jc w:val="center"/>
              <w:rPr>
                <w:rFonts w:ascii="Arial" w:hAnsi="Arial" w:cs="Arial"/>
              </w:rPr>
            </w:pPr>
            <w:r>
              <w:rPr>
                <w:rFonts w:ascii="Arial" w:hAnsi="Arial" w:cs="Arial"/>
              </w:rPr>
              <w:t>80 – 89%</w:t>
            </w:r>
          </w:p>
        </w:tc>
        <w:tc>
          <w:tcPr>
            <w:tcW w:w="1980" w:type="dxa"/>
            <w:vMerge/>
          </w:tcPr>
          <w:p w:rsidR="00D1300B" w:rsidRDefault="00D1300B">
            <w:pPr>
              <w:jc w:val="center"/>
              <w:rPr>
                <w:rFonts w:ascii="Arial" w:hAnsi="Arial" w:cs="Arial"/>
              </w:rPr>
            </w:pPr>
          </w:p>
        </w:tc>
      </w:tr>
      <w:tr w:rsidR="00D1300B" w:rsidTr="00854B06">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5022" w:type="dxa"/>
          </w:tcPr>
          <w:p w:rsidR="00D1300B" w:rsidRDefault="00D1300B">
            <w:pPr>
              <w:jc w:val="center"/>
              <w:rPr>
                <w:rFonts w:ascii="Arial" w:hAnsi="Arial" w:cs="Arial"/>
              </w:rPr>
            </w:pPr>
            <w:r>
              <w:rPr>
                <w:rFonts w:ascii="Arial" w:hAnsi="Arial" w:cs="Arial"/>
              </w:rPr>
              <w:t>70 - 79%</w:t>
            </w:r>
          </w:p>
        </w:tc>
        <w:tc>
          <w:tcPr>
            <w:tcW w:w="1980" w:type="dxa"/>
          </w:tcPr>
          <w:p w:rsidR="00D1300B" w:rsidRDefault="00D1300B">
            <w:pPr>
              <w:jc w:val="center"/>
              <w:rPr>
                <w:rFonts w:ascii="Arial" w:hAnsi="Arial" w:cs="Arial"/>
              </w:rPr>
            </w:pPr>
            <w:r>
              <w:rPr>
                <w:rFonts w:ascii="Arial" w:hAnsi="Arial" w:cs="Arial"/>
              </w:rPr>
              <w:t>3.00</w:t>
            </w:r>
          </w:p>
        </w:tc>
      </w:tr>
      <w:tr w:rsidR="00D1300B" w:rsidTr="00854B06">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5022" w:type="dxa"/>
          </w:tcPr>
          <w:p w:rsidR="00D1300B" w:rsidRDefault="00D1300B">
            <w:pPr>
              <w:jc w:val="center"/>
              <w:rPr>
                <w:rFonts w:ascii="Arial" w:hAnsi="Arial" w:cs="Arial"/>
              </w:rPr>
            </w:pPr>
            <w:r>
              <w:rPr>
                <w:rFonts w:ascii="Arial" w:hAnsi="Arial" w:cs="Arial"/>
              </w:rPr>
              <w:t>60 - 69%</w:t>
            </w:r>
          </w:p>
        </w:tc>
        <w:tc>
          <w:tcPr>
            <w:tcW w:w="1980" w:type="dxa"/>
          </w:tcPr>
          <w:p w:rsidR="00D1300B" w:rsidRDefault="00D1300B">
            <w:pPr>
              <w:jc w:val="center"/>
              <w:rPr>
                <w:rFonts w:ascii="Arial" w:hAnsi="Arial" w:cs="Arial"/>
              </w:rPr>
            </w:pPr>
            <w:r>
              <w:rPr>
                <w:rFonts w:ascii="Arial" w:hAnsi="Arial" w:cs="Arial"/>
              </w:rPr>
              <w:t>2.00</w:t>
            </w:r>
          </w:p>
        </w:tc>
      </w:tr>
      <w:tr w:rsidR="00D1300B" w:rsidTr="00854B06">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5022" w:type="dxa"/>
          </w:tcPr>
          <w:p w:rsidR="00D1300B" w:rsidRDefault="00D1300B">
            <w:pPr>
              <w:jc w:val="center"/>
              <w:rPr>
                <w:rFonts w:ascii="Arial" w:hAnsi="Arial" w:cs="Arial"/>
              </w:rPr>
            </w:pPr>
            <w:r>
              <w:rPr>
                <w:rFonts w:ascii="Arial" w:hAnsi="Arial" w:cs="Arial"/>
              </w:rPr>
              <w:t>50 – 59%</w:t>
            </w:r>
          </w:p>
        </w:tc>
        <w:tc>
          <w:tcPr>
            <w:tcW w:w="1980" w:type="dxa"/>
          </w:tcPr>
          <w:p w:rsidR="00D1300B" w:rsidRDefault="00D1300B">
            <w:pPr>
              <w:jc w:val="center"/>
              <w:rPr>
                <w:rFonts w:ascii="Arial" w:hAnsi="Arial" w:cs="Arial"/>
              </w:rPr>
            </w:pPr>
            <w:r>
              <w:rPr>
                <w:rFonts w:ascii="Arial" w:hAnsi="Arial" w:cs="Arial"/>
              </w:rPr>
              <w:t>1.00</w:t>
            </w:r>
          </w:p>
        </w:tc>
      </w:tr>
      <w:tr w:rsidR="00D1300B" w:rsidTr="00854B06">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5022" w:type="dxa"/>
          </w:tcPr>
          <w:p w:rsidR="00D1300B" w:rsidRDefault="00D1300B">
            <w:pPr>
              <w:jc w:val="center"/>
              <w:rPr>
                <w:rFonts w:ascii="Arial" w:hAnsi="Arial" w:cs="Arial"/>
              </w:rPr>
            </w:pPr>
            <w:r>
              <w:rPr>
                <w:rFonts w:ascii="Arial" w:hAnsi="Arial" w:cs="Arial"/>
              </w:rPr>
              <w:t>49% and below</w:t>
            </w:r>
          </w:p>
        </w:tc>
        <w:tc>
          <w:tcPr>
            <w:tcW w:w="1980" w:type="dxa"/>
          </w:tcPr>
          <w:p w:rsidR="00D1300B" w:rsidRDefault="00D1300B">
            <w:pPr>
              <w:jc w:val="center"/>
              <w:rPr>
                <w:rFonts w:ascii="Arial" w:hAnsi="Arial" w:cs="Arial"/>
              </w:rPr>
            </w:pPr>
            <w:r>
              <w:rPr>
                <w:rFonts w:ascii="Arial" w:hAnsi="Arial" w:cs="Arial"/>
              </w:rPr>
              <w:t>0.00</w:t>
            </w:r>
          </w:p>
        </w:tc>
      </w:tr>
      <w:tr w:rsidR="00D1300B" w:rsidTr="00854B06">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5022" w:type="dxa"/>
          </w:tcPr>
          <w:p w:rsidR="00D1300B" w:rsidRDefault="00D1300B">
            <w:pPr>
              <w:rPr>
                <w:rFonts w:ascii="Arial" w:hAnsi="Arial" w:cs="Arial"/>
              </w:rPr>
            </w:pPr>
          </w:p>
        </w:tc>
        <w:tc>
          <w:tcPr>
            <w:tcW w:w="1980" w:type="dxa"/>
          </w:tcPr>
          <w:p w:rsidR="00D1300B" w:rsidRDefault="00D1300B">
            <w:pPr>
              <w:jc w:val="center"/>
              <w:rPr>
                <w:rFonts w:ascii="Arial" w:hAnsi="Arial" w:cs="Arial"/>
              </w:rPr>
            </w:pPr>
          </w:p>
        </w:tc>
      </w:tr>
      <w:tr w:rsidR="00D1300B" w:rsidTr="00854B06">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5022" w:type="dxa"/>
          </w:tcPr>
          <w:p w:rsidR="00D1300B" w:rsidRDefault="00D1300B">
            <w:pPr>
              <w:rPr>
                <w:rFonts w:ascii="Arial" w:hAnsi="Arial" w:cs="Arial"/>
              </w:rPr>
            </w:pPr>
            <w:r>
              <w:rPr>
                <w:rFonts w:ascii="Arial" w:hAnsi="Arial" w:cs="Arial"/>
              </w:rPr>
              <w:t>Credit for diploma requirements has been awarded.</w:t>
            </w:r>
          </w:p>
        </w:tc>
        <w:tc>
          <w:tcPr>
            <w:tcW w:w="1980" w:type="dxa"/>
          </w:tcPr>
          <w:p w:rsidR="00D1300B" w:rsidRDefault="00D1300B">
            <w:pPr>
              <w:jc w:val="center"/>
              <w:rPr>
                <w:rFonts w:ascii="Arial" w:hAnsi="Arial" w:cs="Arial"/>
              </w:rPr>
            </w:pPr>
          </w:p>
        </w:tc>
      </w:tr>
      <w:tr w:rsidR="00D1300B" w:rsidTr="00854B06">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5022"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980" w:type="dxa"/>
          </w:tcPr>
          <w:p w:rsidR="00D1300B" w:rsidRDefault="00D1300B">
            <w:pPr>
              <w:jc w:val="center"/>
              <w:rPr>
                <w:rFonts w:ascii="Arial" w:hAnsi="Arial" w:cs="Arial"/>
              </w:rPr>
            </w:pPr>
          </w:p>
        </w:tc>
      </w:tr>
      <w:tr w:rsidR="00D1300B" w:rsidTr="00854B06">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5022"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980" w:type="dxa"/>
          </w:tcPr>
          <w:p w:rsidR="00D1300B" w:rsidRDefault="00D1300B">
            <w:pPr>
              <w:jc w:val="center"/>
              <w:rPr>
                <w:rFonts w:ascii="Arial" w:hAnsi="Arial" w:cs="Arial"/>
              </w:rPr>
            </w:pPr>
          </w:p>
        </w:tc>
      </w:tr>
      <w:tr w:rsidR="00D1300B" w:rsidTr="00854B06">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5022"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980" w:type="dxa"/>
          </w:tcPr>
          <w:p w:rsidR="00D1300B" w:rsidRDefault="00D1300B">
            <w:pPr>
              <w:jc w:val="center"/>
              <w:rPr>
                <w:rFonts w:ascii="Arial" w:hAnsi="Arial" w:cs="Arial"/>
              </w:rPr>
            </w:pPr>
          </w:p>
        </w:tc>
      </w:tr>
      <w:tr w:rsidR="00D1300B" w:rsidTr="00854B06">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5022" w:type="dxa"/>
          </w:tcPr>
          <w:p w:rsidR="00D1300B" w:rsidRDefault="00D1300B">
            <w:pPr>
              <w:rPr>
                <w:rFonts w:ascii="Arial" w:hAnsi="Arial" w:cs="Arial"/>
              </w:rPr>
            </w:pPr>
            <w:r>
              <w:rPr>
                <w:rFonts w:ascii="Arial" w:hAnsi="Arial" w:cs="Arial"/>
              </w:rPr>
              <w:t xml:space="preserve">Grade not reported to Registrar's office.  </w:t>
            </w:r>
          </w:p>
        </w:tc>
        <w:tc>
          <w:tcPr>
            <w:tcW w:w="1980" w:type="dxa"/>
          </w:tcPr>
          <w:p w:rsidR="00D1300B" w:rsidRDefault="00D1300B">
            <w:pPr>
              <w:jc w:val="center"/>
              <w:rPr>
                <w:rFonts w:ascii="Arial" w:hAnsi="Arial" w:cs="Arial"/>
              </w:rPr>
            </w:pPr>
          </w:p>
        </w:tc>
      </w:tr>
      <w:tr w:rsidR="00D1300B" w:rsidTr="00854B06">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5022" w:type="dxa"/>
          </w:tcPr>
          <w:p w:rsidR="00D1300B" w:rsidRDefault="00D1300B">
            <w:pPr>
              <w:rPr>
                <w:rFonts w:ascii="Arial" w:hAnsi="Arial" w:cs="Arial"/>
              </w:rPr>
            </w:pPr>
            <w:r>
              <w:rPr>
                <w:rFonts w:ascii="Arial" w:hAnsi="Arial" w:cs="Arial"/>
              </w:rPr>
              <w:t>Student has withdrawn from the course without academic penalty.</w:t>
            </w:r>
          </w:p>
        </w:tc>
        <w:tc>
          <w:tcPr>
            <w:tcW w:w="1980"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67429" w:rsidRPr="00A211C2" w:rsidRDefault="00A67429" w:rsidP="00121AEA">
      <w:pPr>
        <w:pStyle w:val="PlainText"/>
        <w:rPr>
          <w:rFonts w:ascii="Arial" w:hAnsi="Arial" w:cs="Arial"/>
          <w:b/>
          <w:i/>
          <w:sz w:val="24"/>
          <w:szCs w:val="24"/>
        </w:rPr>
      </w:pPr>
    </w:p>
    <w:tbl>
      <w:tblPr>
        <w:tblW w:w="0" w:type="auto"/>
        <w:tblLayout w:type="fixed"/>
        <w:tblLook w:val="0000"/>
      </w:tblPr>
      <w:tblGrid>
        <w:gridCol w:w="675"/>
        <w:gridCol w:w="8163"/>
        <w:gridCol w:w="18"/>
      </w:tblGrid>
      <w:tr w:rsidR="00D1300B">
        <w:trPr>
          <w:cantSplit/>
        </w:trPr>
        <w:tc>
          <w:tcPr>
            <w:tcW w:w="675" w:type="dxa"/>
          </w:tcPr>
          <w:p w:rsidR="00D1300B" w:rsidRDefault="001E37C3">
            <w:pPr>
              <w:rPr>
                <w:rFonts w:ascii="Arial" w:hAnsi="Arial"/>
                <w:b/>
              </w:rPr>
            </w:pPr>
            <w:r>
              <w:rPr>
                <w:rFonts w:ascii="Arial" w:hAnsi="Arial"/>
                <w:b/>
              </w:rPr>
              <w:t xml:space="preserve">VI.      </w:t>
            </w:r>
          </w:p>
        </w:tc>
        <w:tc>
          <w:tcPr>
            <w:tcW w:w="8181" w:type="dxa"/>
            <w:gridSpan w:val="2"/>
          </w:tcPr>
          <w:p w:rsidR="00D1300B" w:rsidRPr="001E37C3" w:rsidRDefault="001E37C3">
            <w:pPr>
              <w:rPr>
                <w:rFonts w:ascii="Arial" w:hAnsi="Arial"/>
                <w:b/>
              </w:rPr>
            </w:pPr>
            <w:r>
              <w:rPr>
                <w:rFonts w:ascii="Arial" w:hAnsi="Arial"/>
              </w:rPr>
              <w:t xml:space="preserve">  </w:t>
            </w:r>
            <w:r w:rsidRPr="001E37C3">
              <w:rPr>
                <w:rFonts w:ascii="Arial" w:hAnsi="Arial"/>
                <w:b/>
              </w:rPr>
              <w:t>SPECIAL NOTES</w:t>
            </w:r>
          </w:p>
        </w:tc>
      </w:tr>
      <w:tr w:rsidR="00EF4EC9" w:rsidRPr="00723208" w:rsidTr="00A67429">
        <w:trPr>
          <w:gridAfter w:val="1"/>
          <w:wAfter w:w="18" w:type="dxa"/>
          <w:cantSplit/>
          <w:trHeight w:val="4755"/>
        </w:trPr>
        <w:tc>
          <w:tcPr>
            <w:tcW w:w="8838" w:type="dxa"/>
            <w:gridSpan w:val="2"/>
          </w:tcPr>
          <w:p w:rsidR="001146C6" w:rsidRDefault="001146C6" w:rsidP="001E37C3">
            <w:pPr>
              <w:rPr>
                <w:rFonts w:ascii="Arial" w:hAnsi="Arial" w:cs="Arial"/>
                <w:szCs w:val="24"/>
                <w:u w:val="single"/>
              </w:rPr>
            </w:pPr>
          </w:p>
          <w:p w:rsidR="001E37C3" w:rsidRDefault="001E37C3" w:rsidP="001E37C3">
            <w:pPr>
              <w:rPr>
                <w:rFonts w:ascii="Arial" w:hAnsi="Arial" w:cs="Arial"/>
                <w:szCs w:val="24"/>
                <w:u w:val="single"/>
              </w:rPr>
            </w:pPr>
            <w:r>
              <w:rPr>
                <w:rFonts w:ascii="Arial" w:hAnsi="Arial" w:cs="Arial"/>
                <w:szCs w:val="24"/>
                <w:u w:val="single"/>
              </w:rPr>
              <w:t>Attendance:</w:t>
            </w:r>
          </w:p>
          <w:p w:rsidR="001E37C3" w:rsidRDefault="001E37C3" w:rsidP="001E37C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146C6" w:rsidRDefault="001146C6" w:rsidP="001E37C3">
            <w:pPr>
              <w:rPr>
                <w:rFonts w:ascii="Arial" w:hAnsi="Arial"/>
              </w:rPr>
            </w:pPr>
          </w:p>
          <w:p w:rsidR="001E37C3" w:rsidRPr="00523AAB" w:rsidRDefault="001E37C3" w:rsidP="001E37C3">
            <w:pPr>
              <w:rPr>
                <w:rFonts w:ascii="Arial" w:hAnsi="Arial"/>
                <w:lang w:val="en-CA"/>
              </w:rPr>
            </w:pPr>
            <w:r w:rsidRPr="00523AAB">
              <w:rPr>
                <w:rFonts w:ascii="Arial" w:hAnsi="Arial"/>
                <w:u w:val="single"/>
                <w:lang w:val="en-CA"/>
              </w:rPr>
              <w:t>Student Portal:</w:t>
            </w:r>
            <w:r w:rsidRPr="00523AAB">
              <w:rPr>
                <w:rFonts w:ascii="Arial" w:hAnsi="Arial"/>
                <w:lang w:val="en-CA"/>
              </w:rPr>
              <w:t xml:space="preserve"> </w:t>
            </w:r>
          </w:p>
          <w:p w:rsidR="001E37C3" w:rsidRDefault="001E37C3" w:rsidP="001E37C3">
            <w:pPr>
              <w:rPr>
                <w:rFonts w:ascii="Arial" w:hAnsi="Arial"/>
              </w:rPr>
            </w:pPr>
            <w:r w:rsidRPr="00523AAB">
              <w:rPr>
                <w:rFonts w:ascii="Arial" w:hAnsi="Arial"/>
                <w:lang w:val="en-CA"/>
              </w:rPr>
              <w:t xml:space="preserve">The Sault College portal allows you to view all your student information in one place. </w:t>
            </w:r>
            <w:proofErr w:type="spellStart"/>
            <w:proofErr w:type="gramStart"/>
            <w:r w:rsidRPr="00523AAB">
              <w:rPr>
                <w:rFonts w:ascii="Arial" w:hAnsi="Arial"/>
                <w:b/>
                <w:bCs/>
                <w:lang w:val="en-CA"/>
              </w:rPr>
              <w:t>mysaultcollege</w:t>
            </w:r>
            <w:proofErr w:type="spellEnd"/>
            <w:proofErr w:type="gramEnd"/>
            <w:r w:rsidRPr="00523AAB">
              <w:rPr>
                <w:rFonts w:ascii="Arial" w:hAnsi="Arial"/>
                <w:b/>
                <w:bCs/>
                <w:lang w:val="en-CA"/>
              </w:rPr>
              <w:t xml:space="preserve"> </w:t>
            </w:r>
            <w:r w:rsidRPr="00523AAB">
              <w:rPr>
                <w:rFonts w:ascii="Arial" w:hAnsi="Arial"/>
                <w:lang w:val="en-CA"/>
              </w:rPr>
              <w:t xml:space="preserve">gives you personalized access to online resources seven days a week from your home or school computer.  Single log-in access allows you to see your personal and financial information, timetable, grades, </w:t>
            </w:r>
            <w:proofErr w:type="gramStart"/>
            <w:r w:rsidRPr="00523AAB">
              <w:rPr>
                <w:rFonts w:ascii="Arial" w:hAnsi="Arial"/>
                <w:lang w:val="en-CA"/>
              </w:rPr>
              <w:t>records</w:t>
            </w:r>
            <w:proofErr w:type="gramEnd"/>
            <w:r w:rsidRPr="00523AAB">
              <w:rPr>
                <w:rFonts w:ascii="Arial" w:hAnsi="Arial"/>
                <w:lang w:val="en-CA"/>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523AAB">
                <w:rPr>
                  <w:rFonts w:ascii="Arial" w:hAnsi="Arial"/>
                  <w:lang w:val="en-CA"/>
                </w:rPr>
                <w:t>LMS</w:t>
              </w:r>
            </w:smartTag>
            <w:proofErr w:type="spellEnd"/>
            <w:r w:rsidRPr="00523AAB">
              <w:rPr>
                <w:rFonts w:ascii="Arial" w:hAnsi="Arial"/>
                <w:lang w:val="en-CA"/>
              </w:rPr>
              <w:t xml:space="preserve">), and much more are also accessible through the student portal.  Go to </w:t>
            </w:r>
            <w:hyperlink r:id="rId11" w:history="1">
              <w:r w:rsidRPr="00523AAB">
                <w:rPr>
                  <w:rStyle w:val="Hyperlink"/>
                  <w:rFonts w:ascii="Arial" w:hAnsi="Arial"/>
                  <w:lang w:val="en-CA"/>
                </w:rPr>
                <w:t>https://my.saultcollege.ca</w:t>
              </w:r>
            </w:hyperlink>
            <w:r>
              <w:rPr>
                <w:rFonts w:ascii="Arial" w:hAnsi="Arial"/>
                <w:lang w:val="en-CA"/>
              </w:rPr>
              <w:t>.</w:t>
            </w:r>
          </w:p>
        </w:tc>
      </w:tr>
      <w:tr w:rsidR="00A67429" w:rsidRPr="00723208" w:rsidTr="00854B06">
        <w:trPr>
          <w:gridAfter w:val="1"/>
          <w:wAfter w:w="18" w:type="dxa"/>
          <w:cantSplit/>
          <w:trHeight w:val="7470"/>
        </w:trPr>
        <w:tc>
          <w:tcPr>
            <w:tcW w:w="8838" w:type="dxa"/>
            <w:gridSpan w:val="2"/>
          </w:tcPr>
          <w:p w:rsidR="00A67429" w:rsidRDefault="00A67429" w:rsidP="001E37C3">
            <w:pPr>
              <w:rPr>
                <w:rFonts w:ascii="Arial" w:hAnsi="Arial"/>
              </w:rPr>
            </w:pPr>
          </w:p>
          <w:p w:rsidR="00A67429" w:rsidRPr="00EA7A08" w:rsidRDefault="00A67429" w:rsidP="001E37C3">
            <w:pPr>
              <w:rPr>
                <w:rFonts w:ascii="Arial" w:hAnsi="Arial"/>
                <w:u w:val="single"/>
              </w:rPr>
            </w:pPr>
            <w:r w:rsidRPr="00EA7A08">
              <w:rPr>
                <w:rFonts w:ascii="Arial" w:hAnsi="Arial"/>
                <w:u w:val="single"/>
              </w:rPr>
              <w:t>Specific Class Information</w:t>
            </w:r>
          </w:p>
          <w:p w:rsidR="00A67429" w:rsidRPr="00711C64" w:rsidRDefault="00A67429" w:rsidP="001E37C3">
            <w:pPr>
              <w:rPr>
                <w:rFonts w:ascii="Arial" w:hAnsi="Arial"/>
                <w:lang w:val="en-CA"/>
              </w:rPr>
            </w:pPr>
            <w:r w:rsidRPr="00731183">
              <w:rPr>
                <w:rFonts w:ascii="Arial" w:hAnsi="Arial"/>
              </w:rPr>
              <w:t>Tests/Quizzes:</w:t>
            </w:r>
          </w:p>
          <w:p w:rsidR="00A67429" w:rsidRPr="00731183" w:rsidRDefault="00A67429" w:rsidP="004B6B68">
            <w:pPr>
              <w:numPr>
                <w:ilvl w:val="0"/>
                <w:numId w:val="7"/>
              </w:numPr>
              <w:rPr>
                <w:rFonts w:ascii="Arial" w:hAnsi="Arial"/>
              </w:rPr>
            </w:pPr>
            <w:r w:rsidRPr="00731183">
              <w:rPr>
                <w:rFonts w:ascii="Arial" w:hAnsi="Arial"/>
              </w:rPr>
              <w:t>Tests/Quizzes must be completed on the date scheduled.  If students are unable to attend due to illness or extenuating circumstances, contact the professor prior to the start of the test.  An alternative date must be arranged before the next class.</w:t>
            </w:r>
            <w:r>
              <w:rPr>
                <w:rFonts w:ascii="Arial" w:hAnsi="Arial"/>
              </w:rPr>
              <w:t xml:space="preserve">  Students arriving late after other classmates have left the testing area will not be able to write the test.</w:t>
            </w:r>
          </w:p>
          <w:p w:rsidR="00A67429" w:rsidRDefault="00A67429" w:rsidP="001E37C3">
            <w:pPr>
              <w:rPr>
                <w:rFonts w:ascii="Arial" w:hAnsi="Arial"/>
              </w:rPr>
            </w:pPr>
          </w:p>
          <w:p w:rsidR="00A67429" w:rsidRPr="00731183" w:rsidRDefault="00A67429" w:rsidP="001E37C3">
            <w:pPr>
              <w:rPr>
                <w:rFonts w:ascii="Arial" w:hAnsi="Arial"/>
              </w:rPr>
            </w:pPr>
            <w:r w:rsidRPr="00731183">
              <w:rPr>
                <w:rFonts w:ascii="Arial" w:hAnsi="Arial"/>
              </w:rPr>
              <w:t>Learning Environment:</w:t>
            </w:r>
          </w:p>
          <w:p w:rsidR="00A67429" w:rsidRPr="00731183" w:rsidRDefault="00A67429" w:rsidP="001E37C3">
            <w:pPr>
              <w:rPr>
                <w:rFonts w:ascii="Arial" w:hAnsi="Arial"/>
              </w:rPr>
            </w:pPr>
            <w:r w:rsidRPr="00731183">
              <w:rPr>
                <w:rFonts w:ascii="Arial" w:hAnsi="Arial"/>
              </w:rPr>
              <w:t xml:space="preserve">In the interest of providing an optimal learning environment, students are to </w:t>
            </w:r>
            <w:r>
              <w:rPr>
                <w:rFonts w:ascii="Arial" w:hAnsi="Arial"/>
              </w:rPr>
              <w:t xml:space="preserve">   </w:t>
            </w:r>
            <w:r w:rsidRPr="00731183">
              <w:rPr>
                <w:rFonts w:ascii="Arial" w:hAnsi="Arial"/>
              </w:rPr>
              <w:t>follow these  expectations;</w:t>
            </w:r>
          </w:p>
          <w:p w:rsidR="00A67429" w:rsidRPr="00731183" w:rsidRDefault="00A67429" w:rsidP="004B6B68">
            <w:pPr>
              <w:numPr>
                <w:ilvl w:val="0"/>
                <w:numId w:val="3"/>
              </w:numPr>
              <w:rPr>
                <w:rFonts w:ascii="Arial" w:hAnsi="Arial"/>
              </w:rPr>
            </w:pPr>
            <w:r w:rsidRPr="00731183">
              <w:rPr>
                <w:rFonts w:ascii="Arial" w:hAnsi="Arial"/>
              </w:rPr>
              <w:t xml:space="preserve">Students should be aware that the expectations for their conduct in class are outlined in the Student Code of Conduct </w:t>
            </w:r>
          </w:p>
          <w:p w:rsidR="00A67429" w:rsidRPr="00731183" w:rsidRDefault="00A67429" w:rsidP="004B6B68">
            <w:pPr>
              <w:numPr>
                <w:ilvl w:val="0"/>
                <w:numId w:val="3"/>
              </w:numPr>
              <w:rPr>
                <w:rFonts w:ascii="Arial" w:hAnsi="Arial"/>
              </w:rPr>
            </w:pPr>
            <w:r>
              <w:rPr>
                <w:rFonts w:ascii="Arial" w:hAnsi="Arial"/>
              </w:rPr>
              <w:t>S</w:t>
            </w:r>
            <w:r w:rsidRPr="00731183">
              <w:rPr>
                <w:rFonts w:ascii="Arial" w:hAnsi="Arial"/>
              </w:rPr>
              <w:t xml:space="preserve">tudents </w:t>
            </w:r>
            <w:r>
              <w:rPr>
                <w:rFonts w:ascii="Arial" w:hAnsi="Arial"/>
              </w:rPr>
              <w:t xml:space="preserve">arriving late </w:t>
            </w:r>
            <w:r w:rsidRPr="00731183">
              <w:rPr>
                <w:rFonts w:ascii="Arial" w:hAnsi="Arial"/>
              </w:rPr>
              <w:t xml:space="preserve">are expected to quietly enter the classroom and sit in the nearest seat available.  Have your notes and writing material ready before you enter class.  If assignments and activities have begun, please wait until they are completed.    Wait until after class to speak to classmates about missed material.  </w:t>
            </w:r>
          </w:p>
          <w:p w:rsidR="00A67429" w:rsidRDefault="00A67429" w:rsidP="004B6B68">
            <w:pPr>
              <w:numPr>
                <w:ilvl w:val="0"/>
                <w:numId w:val="3"/>
              </w:numPr>
              <w:rPr>
                <w:rFonts w:ascii="Arial" w:hAnsi="Arial"/>
              </w:rPr>
            </w:pPr>
            <w:r w:rsidRPr="00731183">
              <w:rPr>
                <w:rFonts w:ascii="Arial" w:hAnsi="Arial"/>
              </w:rPr>
              <w:t>Students are to keep private conversations out of the classroom.</w:t>
            </w:r>
          </w:p>
          <w:p w:rsidR="00A67429" w:rsidRPr="00731183" w:rsidRDefault="00A67429" w:rsidP="004B6B68">
            <w:pPr>
              <w:numPr>
                <w:ilvl w:val="0"/>
                <w:numId w:val="3"/>
              </w:numPr>
              <w:rPr>
                <w:rFonts w:ascii="Arial" w:hAnsi="Arial"/>
              </w:rPr>
            </w:pPr>
            <w:r>
              <w:rPr>
                <w:rFonts w:ascii="Arial" w:hAnsi="Arial"/>
              </w:rPr>
              <w:t xml:space="preserve">Electronic Devices are not to be used in the classroom without permission from the professor.  Please see </w:t>
            </w:r>
            <w:r w:rsidRPr="00B55200">
              <w:rPr>
                <w:rFonts w:ascii="Arial" w:hAnsi="Arial"/>
                <w:i/>
              </w:rPr>
              <w:t>Electronic Devices</w:t>
            </w:r>
            <w:r>
              <w:rPr>
                <w:rFonts w:ascii="Arial" w:hAnsi="Arial"/>
              </w:rPr>
              <w:t xml:space="preserve"> posted on the Student Portal for more information.</w:t>
            </w:r>
          </w:p>
          <w:p w:rsidR="00A67429" w:rsidRDefault="00A67429" w:rsidP="001E37C3">
            <w:pPr>
              <w:rPr>
                <w:rFonts w:ascii="Arial" w:hAnsi="Arial"/>
              </w:rPr>
            </w:pPr>
          </w:p>
          <w:p w:rsidR="00A67429" w:rsidRPr="00731183" w:rsidRDefault="00A67429" w:rsidP="001E37C3">
            <w:pPr>
              <w:rPr>
                <w:rFonts w:ascii="Arial" w:hAnsi="Arial"/>
              </w:rPr>
            </w:pPr>
            <w:r w:rsidRPr="00731183">
              <w:rPr>
                <w:rFonts w:ascii="Arial" w:hAnsi="Arial"/>
              </w:rPr>
              <w:t>Missed Classes</w:t>
            </w:r>
          </w:p>
          <w:p w:rsidR="00A67429" w:rsidRDefault="00A67429" w:rsidP="001E37C3">
            <w:pPr>
              <w:rPr>
                <w:rFonts w:ascii="Arial" w:hAnsi="Arial" w:cs="Arial"/>
                <w:szCs w:val="24"/>
                <w:u w:val="single"/>
              </w:rPr>
            </w:pPr>
            <w:r w:rsidRPr="00731183">
              <w:rPr>
                <w:rFonts w:ascii="Arial" w:hAnsi="Arial"/>
              </w:rPr>
              <w:t>If a student misses a class, it is their responsibility to ask a classmate to take notes and pick up assignments and handouts.</w:t>
            </w:r>
            <w:r>
              <w:rPr>
                <w:rFonts w:ascii="Arial" w:hAnsi="Arial"/>
              </w:rPr>
              <w:t xml:space="preserve">  </w:t>
            </w:r>
          </w:p>
        </w:tc>
      </w:tr>
      <w:tr w:rsidR="001E37C3" w:rsidRPr="00723208" w:rsidTr="00854B06">
        <w:trPr>
          <w:gridAfter w:val="1"/>
          <w:wAfter w:w="18" w:type="dxa"/>
          <w:cantSplit/>
          <w:trHeight w:val="5550"/>
        </w:trPr>
        <w:tc>
          <w:tcPr>
            <w:tcW w:w="8838" w:type="dxa"/>
            <w:gridSpan w:val="2"/>
          </w:tcPr>
          <w:p w:rsidR="00854B06" w:rsidRDefault="00854B06" w:rsidP="001E37C3">
            <w:pPr>
              <w:rPr>
                <w:rFonts w:ascii="Arial" w:hAnsi="Arial"/>
                <w:i/>
              </w:rPr>
            </w:pPr>
          </w:p>
          <w:p w:rsidR="001E37C3" w:rsidRDefault="001E37C3" w:rsidP="001E37C3">
            <w:pPr>
              <w:rPr>
                <w:rFonts w:ascii="Arial" w:hAnsi="Arial"/>
                <w:i/>
              </w:rPr>
            </w:pPr>
            <w:r w:rsidRPr="00C03A88">
              <w:rPr>
                <w:rFonts w:ascii="Arial" w:hAnsi="Arial"/>
                <w:i/>
              </w:rPr>
              <w:t>Specific Class Information continued</w:t>
            </w:r>
            <w:r>
              <w:rPr>
                <w:rFonts w:ascii="Arial" w:hAnsi="Arial"/>
                <w:i/>
              </w:rPr>
              <w:t>…</w:t>
            </w:r>
          </w:p>
          <w:p w:rsidR="001E37C3" w:rsidRDefault="001E37C3" w:rsidP="001E37C3">
            <w:pPr>
              <w:rPr>
                <w:rFonts w:ascii="Arial" w:hAnsi="Arial"/>
              </w:rPr>
            </w:pPr>
          </w:p>
          <w:p w:rsidR="001E37C3" w:rsidRPr="00731183" w:rsidRDefault="001E37C3" w:rsidP="001E37C3">
            <w:pPr>
              <w:rPr>
                <w:rFonts w:ascii="Arial" w:hAnsi="Arial"/>
              </w:rPr>
            </w:pPr>
            <w:r w:rsidRPr="00731183">
              <w:rPr>
                <w:rFonts w:ascii="Arial" w:hAnsi="Arial"/>
              </w:rPr>
              <w:t>Assignments:</w:t>
            </w:r>
          </w:p>
          <w:p w:rsidR="001E37C3" w:rsidRPr="00731183" w:rsidRDefault="001E37C3" w:rsidP="004B6B68">
            <w:pPr>
              <w:numPr>
                <w:ilvl w:val="0"/>
                <w:numId w:val="4"/>
              </w:numPr>
              <w:rPr>
                <w:rFonts w:ascii="Arial" w:hAnsi="Arial"/>
              </w:rPr>
            </w:pPr>
            <w:r w:rsidRPr="00731183">
              <w:rPr>
                <w:rFonts w:ascii="Arial" w:hAnsi="Arial"/>
              </w:rPr>
              <w:t xml:space="preserve">Major assignments (5% or more) must be submitted on the due date, at the beginning of class, unless otherwise specified by the </w:t>
            </w:r>
            <w:r>
              <w:rPr>
                <w:rFonts w:ascii="Arial" w:hAnsi="Arial"/>
              </w:rPr>
              <w:t>professor</w:t>
            </w:r>
            <w:r w:rsidRPr="00731183">
              <w:rPr>
                <w:rFonts w:ascii="Arial" w:hAnsi="Arial"/>
              </w:rPr>
              <w:t>.  If major assignments are late, both the following steps must be taken in order for the assignment to be evaluated;</w:t>
            </w:r>
          </w:p>
          <w:p w:rsidR="001E37C3" w:rsidRPr="00731183" w:rsidRDefault="001E37C3" w:rsidP="004B6B68">
            <w:pPr>
              <w:numPr>
                <w:ilvl w:val="1"/>
                <w:numId w:val="4"/>
              </w:numPr>
              <w:rPr>
                <w:rFonts w:ascii="Arial" w:hAnsi="Arial"/>
              </w:rPr>
            </w:pPr>
            <w:r w:rsidRPr="00731183">
              <w:rPr>
                <w:rFonts w:ascii="Arial" w:hAnsi="Arial"/>
              </w:rPr>
              <w:t xml:space="preserve">Major assignments that are late are to be handed in to Room E3209 (slip under the door). </w:t>
            </w:r>
          </w:p>
          <w:p w:rsidR="001E37C3" w:rsidRPr="00731183" w:rsidRDefault="001E37C3" w:rsidP="004B6B68">
            <w:pPr>
              <w:pStyle w:val="Level1"/>
              <w:numPr>
                <w:ilvl w:val="1"/>
                <w:numId w:val="4"/>
              </w:numPr>
              <w:rPr>
                <w:rFonts w:ascii="Arial" w:hAnsi="Arial"/>
                <w:szCs w:val="20"/>
              </w:rPr>
            </w:pPr>
            <w:r w:rsidRPr="00731183">
              <w:rPr>
                <w:rFonts w:ascii="Arial" w:hAnsi="Arial"/>
                <w:szCs w:val="20"/>
              </w:rPr>
              <w:t xml:space="preserve">The </w:t>
            </w:r>
            <w:r>
              <w:rPr>
                <w:rFonts w:ascii="Arial" w:hAnsi="Arial"/>
                <w:szCs w:val="20"/>
              </w:rPr>
              <w:t xml:space="preserve">professor </w:t>
            </w:r>
            <w:r w:rsidRPr="00731183">
              <w:rPr>
                <w:rFonts w:ascii="Arial" w:hAnsi="Arial"/>
                <w:szCs w:val="20"/>
              </w:rPr>
              <w:t xml:space="preserve">will be notified, through </w:t>
            </w:r>
            <w:proofErr w:type="spellStart"/>
            <w:proofErr w:type="gramStart"/>
            <w:smartTag w:uri="urn:schemas-microsoft-com:office:smarttags" w:element="stockticker">
              <w:r w:rsidRPr="00731183">
                <w:rPr>
                  <w:rFonts w:ascii="Arial" w:hAnsi="Arial"/>
                  <w:szCs w:val="20"/>
                </w:rPr>
                <w:t>LMS</w:t>
              </w:r>
            </w:smartTag>
            <w:proofErr w:type="spellEnd"/>
            <w:r w:rsidRPr="00731183">
              <w:rPr>
                <w:rFonts w:ascii="Arial" w:hAnsi="Arial"/>
                <w:szCs w:val="20"/>
              </w:rPr>
              <w:t>, that</w:t>
            </w:r>
            <w:proofErr w:type="gramEnd"/>
            <w:r w:rsidRPr="00731183">
              <w:rPr>
                <w:rFonts w:ascii="Arial" w:hAnsi="Arial"/>
                <w:szCs w:val="20"/>
              </w:rPr>
              <w:t xml:space="preserve"> the assignment has been handed in.  An attachment (in Microsoft Word format) of the completed assignment must be included.  A reply will be sent back to </w:t>
            </w:r>
            <w:r>
              <w:rPr>
                <w:rFonts w:ascii="Arial" w:hAnsi="Arial"/>
                <w:szCs w:val="20"/>
              </w:rPr>
              <w:t>the student</w:t>
            </w:r>
            <w:r w:rsidRPr="00731183">
              <w:rPr>
                <w:rFonts w:ascii="Arial" w:hAnsi="Arial"/>
                <w:szCs w:val="20"/>
              </w:rPr>
              <w:t xml:space="preserve"> indicating that the material has been received.  </w:t>
            </w:r>
          </w:p>
          <w:p w:rsidR="001E37C3" w:rsidRPr="00731183" w:rsidRDefault="001E37C3" w:rsidP="004B6B68">
            <w:pPr>
              <w:numPr>
                <w:ilvl w:val="0"/>
                <w:numId w:val="6"/>
              </w:numPr>
              <w:rPr>
                <w:rFonts w:ascii="Arial" w:hAnsi="Arial"/>
              </w:rPr>
            </w:pPr>
            <w:r w:rsidRPr="00731183">
              <w:rPr>
                <w:rFonts w:ascii="Arial" w:hAnsi="Arial"/>
              </w:rPr>
              <w:t>Late, major assignmen</w:t>
            </w:r>
            <w:r>
              <w:rPr>
                <w:rFonts w:ascii="Arial" w:hAnsi="Arial"/>
              </w:rPr>
              <w:t xml:space="preserve">ts will be deducted 5% per day </w:t>
            </w:r>
            <w:r w:rsidRPr="00731183">
              <w:rPr>
                <w:rFonts w:ascii="Arial" w:hAnsi="Arial"/>
              </w:rPr>
              <w:t>(20% maximum deduction).  Major assignments, more than one week late, will not be accepted.</w:t>
            </w:r>
          </w:p>
          <w:p w:rsidR="001E37C3" w:rsidRDefault="001E37C3" w:rsidP="004B6B68">
            <w:pPr>
              <w:numPr>
                <w:ilvl w:val="0"/>
                <w:numId w:val="5"/>
              </w:numPr>
              <w:rPr>
                <w:rFonts w:ascii="Arial" w:hAnsi="Arial"/>
              </w:rPr>
            </w:pPr>
            <w:r w:rsidRPr="00731183">
              <w:rPr>
                <w:rFonts w:ascii="Arial" w:hAnsi="Arial"/>
              </w:rPr>
              <w:t xml:space="preserve">All assignments are to be typed unless otherwise stated.  All ideas and direct quotations must be documented using </w:t>
            </w:r>
            <w:proofErr w:type="spellStart"/>
            <w:smartTag w:uri="urn:schemas-microsoft-com:office:smarttags" w:element="stockticker">
              <w:r w:rsidRPr="00731183">
                <w:rPr>
                  <w:rFonts w:ascii="Arial" w:hAnsi="Arial"/>
                </w:rPr>
                <w:t>APA</w:t>
              </w:r>
            </w:smartTag>
            <w:proofErr w:type="spellEnd"/>
            <w:r w:rsidRPr="00731183">
              <w:rPr>
                <w:rFonts w:ascii="Arial" w:hAnsi="Arial"/>
              </w:rPr>
              <w:t xml:space="preserve"> style.  Please refer to the section </w:t>
            </w:r>
            <w:r>
              <w:rPr>
                <w:rFonts w:ascii="Arial" w:hAnsi="Arial"/>
              </w:rPr>
              <w:t>about Plagiarism posted on the Student Portal.</w:t>
            </w:r>
          </w:p>
          <w:p w:rsidR="001E37C3" w:rsidRPr="00711C64" w:rsidRDefault="001E37C3" w:rsidP="00854B06">
            <w:pPr>
              <w:ind w:left="360"/>
              <w:rPr>
                <w:rFonts w:ascii="Arial" w:hAnsi="Arial" w:cs="Arial"/>
                <w:szCs w:val="24"/>
                <w:u w:val="single"/>
              </w:rPr>
            </w:pPr>
          </w:p>
        </w:tc>
      </w:tr>
      <w:tr w:rsidR="00854B06" w:rsidRPr="00723208" w:rsidTr="00854B06">
        <w:trPr>
          <w:gridAfter w:val="1"/>
          <w:wAfter w:w="18" w:type="dxa"/>
          <w:cantSplit/>
          <w:trHeight w:val="1125"/>
        </w:trPr>
        <w:tc>
          <w:tcPr>
            <w:tcW w:w="8838" w:type="dxa"/>
            <w:gridSpan w:val="2"/>
          </w:tcPr>
          <w:p w:rsidR="00854B06" w:rsidRPr="00731183" w:rsidRDefault="00854B06" w:rsidP="00854B06">
            <w:pPr>
              <w:rPr>
                <w:rFonts w:ascii="Arial" w:hAnsi="Arial"/>
              </w:rPr>
            </w:pPr>
          </w:p>
          <w:p w:rsidR="00854B06" w:rsidRPr="00C03A88" w:rsidRDefault="00854B06" w:rsidP="004B6B68">
            <w:pPr>
              <w:numPr>
                <w:ilvl w:val="0"/>
                <w:numId w:val="5"/>
              </w:numPr>
              <w:rPr>
                <w:rFonts w:ascii="Arial" w:hAnsi="Arial"/>
                <w:i/>
              </w:rPr>
            </w:pPr>
            <w:r w:rsidRPr="00731183">
              <w:rPr>
                <w:rFonts w:ascii="Arial" w:hAnsi="Arial"/>
              </w:rPr>
              <w:t xml:space="preserve">In-class or weekly assignments are due on the assigned date.   These assignments will not be accepted after that date, as they are a part of class work and discussions.   </w:t>
            </w:r>
          </w:p>
        </w:tc>
      </w:tr>
      <w:tr w:rsidR="00854B06" w:rsidRPr="00723208" w:rsidTr="00854B06">
        <w:trPr>
          <w:gridAfter w:val="1"/>
          <w:wAfter w:w="18" w:type="dxa"/>
          <w:cantSplit/>
          <w:trHeight w:val="2760"/>
        </w:trPr>
        <w:tc>
          <w:tcPr>
            <w:tcW w:w="8838" w:type="dxa"/>
            <w:gridSpan w:val="2"/>
          </w:tcPr>
          <w:p w:rsidR="00854B06" w:rsidRPr="00731183" w:rsidRDefault="00854B06" w:rsidP="004B6B68">
            <w:pPr>
              <w:numPr>
                <w:ilvl w:val="0"/>
                <w:numId w:val="7"/>
              </w:numPr>
              <w:rPr>
                <w:rFonts w:ascii="Arial" w:hAnsi="Arial"/>
              </w:rPr>
            </w:pPr>
            <w:r w:rsidRPr="00731183">
              <w:rPr>
                <w:rFonts w:ascii="Arial" w:hAnsi="Arial"/>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854B06" w:rsidRPr="00731183" w:rsidRDefault="00854B06" w:rsidP="004B6B68">
            <w:pPr>
              <w:numPr>
                <w:ilvl w:val="0"/>
                <w:numId w:val="7"/>
              </w:numPr>
              <w:rPr>
                <w:rFonts w:ascii="Arial" w:hAnsi="Arial"/>
              </w:rPr>
            </w:pPr>
            <w:r w:rsidRPr="00731183">
              <w:rPr>
                <w:rFonts w:ascii="Arial" w:hAnsi="Arial"/>
              </w:rPr>
              <w:t>Students must adhere to dates set for oral presentations unless the professor has approved prior arrangements.  Students who do not present on their presentation date will forfeit the mark for that assignment.</w:t>
            </w:r>
          </w:p>
          <w:p w:rsidR="00854B06" w:rsidRPr="00C03A88" w:rsidRDefault="00854B06" w:rsidP="004B6B68">
            <w:pPr>
              <w:pStyle w:val="ListParagraph"/>
              <w:numPr>
                <w:ilvl w:val="0"/>
                <w:numId w:val="7"/>
              </w:numPr>
              <w:rPr>
                <w:rFonts w:ascii="Arial" w:hAnsi="Arial"/>
                <w:i/>
              </w:rPr>
            </w:pPr>
            <w:r w:rsidRPr="00711C64">
              <w:rPr>
                <w:rFonts w:ascii="Arial" w:hAnsi="Arial"/>
              </w:rPr>
              <w:t>Requests for extensions due to illness or extenuating circumstances must be made before the assignment due date.</w:t>
            </w:r>
          </w:p>
        </w:tc>
      </w:tr>
    </w:tbl>
    <w:p w:rsidR="001E37C3" w:rsidRDefault="001E37C3" w:rsidP="001E37C3"/>
    <w:p w:rsidR="001E37C3" w:rsidRDefault="001E37C3" w:rsidP="001E37C3"/>
    <w:tbl>
      <w:tblPr>
        <w:tblW w:w="0" w:type="auto"/>
        <w:tblLayout w:type="fixed"/>
        <w:tblLook w:val="0000"/>
      </w:tblPr>
      <w:tblGrid>
        <w:gridCol w:w="675"/>
        <w:gridCol w:w="8181"/>
      </w:tblGrid>
      <w:tr w:rsidR="001E37C3" w:rsidRPr="001F503D" w:rsidTr="001E37C3">
        <w:trPr>
          <w:cantSplit/>
        </w:trPr>
        <w:tc>
          <w:tcPr>
            <w:tcW w:w="675" w:type="dxa"/>
          </w:tcPr>
          <w:p w:rsidR="001E37C3" w:rsidRPr="001F503D" w:rsidRDefault="001E37C3" w:rsidP="001E37C3">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1E37C3" w:rsidRDefault="001E37C3" w:rsidP="001E37C3">
            <w:pPr>
              <w:rPr>
                <w:rFonts w:ascii="Arial" w:hAnsi="Arial"/>
                <w:b/>
              </w:rPr>
            </w:pPr>
            <w:r>
              <w:rPr>
                <w:rFonts w:ascii="Arial" w:hAnsi="Arial"/>
                <w:b/>
              </w:rPr>
              <w:t xml:space="preserve">COURSE OUTLINE </w:t>
            </w:r>
            <w:r w:rsidRPr="001F503D">
              <w:rPr>
                <w:rFonts w:ascii="Arial" w:hAnsi="Arial"/>
                <w:b/>
              </w:rPr>
              <w:t>ADDENDUM:</w:t>
            </w:r>
          </w:p>
          <w:p w:rsidR="001E37C3" w:rsidRPr="001F503D" w:rsidRDefault="001E37C3" w:rsidP="001E37C3">
            <w:pPr>
              <w:rPr>
                <w:rFonts w:ascii="Arial" w:hAnsi="Arial"/>
                <w:b/>
              </w:rPr>
            </w:pPr>
          </w:p>
        </w:tc>
      </w:tr>
      <w:tr w:rsidR="001E37C3" w:rsidRPr="001F503D" w:rsidTr="001E37C3">
        <w:trPr>
          <w:cantSplit/>
        </w:trPr>
        <w:tc>
          <w:tcPr>
            <w:tcW w:w="675" w:type="dxa"/>
          </w:tcPr>
          <w:p w:rsidR="001E37C3" w:rsidRDefault="001E37C3" w:rsidP="001E37C3">
            <w:pPr>
              <w:rPr>
                <w:rFonts w:ascii="Arial" w:hAnsi="Arial"/>
              </w:rPr>
            </w:pPr>
          </w:p>
        </w:tc>
        <w:tc>
          <w:tcPr>
            <w:tcW w:w="8181" w:type="dxa"/>
          </w:tcPr>
          <w:p w:rsidR="001E37C3" w:rsidRPr="001F503D" w:rsidRDefault="001E37C3" w:rsidP="001E37C3">
            <w:pPr>
              <w:rPr>
                <w:rFonts w:ascii="Arial" w:hAnsi="Arial"/>
              </w:rPr>
            </w:pPr>
            <w:r>
              <w:rPr>
                <w:rFonts w:ascii="Arial" w:hAnsi="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1E37C3" w:rsidRDefault="001E37C3" w:rsidP="001E37C3">
      <w:pPr>
        <w:pStyle w:val="EnvelopeReturn"/>
      </w:pPr>
    </w:p>
    <w:p w:rsidR="001E37C3" w:rsidRDefault="001E37C3" w:rsidP="001E37C3">
      <w:pPr>
        <w:pStyle w:val="EnvelopeReturn"/>
      </w:pPr>
    </w:p>
    <w:p w:rsidR="00CB4EB0" w:rsidRDefault="00CB4EB0">
      <w:pPr>
        <w:pStyle w:val="EnvelopeReturn"/>
      </w:pPr>
    </w:p>
    <w:sectPr w:rsidR="00CB4EB0" w:rsidSect="00A67429">
      <w:headerReference w:type="even" r:id="rId12"/>
      <w:headerReference w:type="default" r:id="rId13"/>
      <w:pgSz w:w="12240" w:h="15840"/>
      <w:pgMar w:top="1152" w:right="1296" w:bottom="360" w:left="1296"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B06" w:rsidRDefault="00854B06">
      <w:r>
        <w:separator/>
      </w:r>
    </w:p>
  </w:endnote>
  <w:endnote w:type="continuationSeparator" w:id="0">
    <w:p w:rsidR="00854B06" w:rsidRDefault="00854B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B06" w:rsidRDefault="00854B06">
      <w:r>
        <w:separator/>
      </w:r>
    </w:p>
  </w:footnote>
  <w:footnote w:type="continuationSeparator" w:id="0">
    <w:p w:rsidR="00854B06" w:rsidRDefault="00854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06" w:rsidRDefault="00FE3C56">
    <w:pPr>
      <w:pStyle w:val="Header"/>
      <w:framePr w:wrap="around" w:vAnchor="text" w:hAnchor="margin" w:xAlign="center" w:y="1"/>
      <w:rPr>
        <w:rStyle w:val="PageNumber"/>
      </w:rPr>
    </w:pPr>
    <w:r>
      <w:rPr>
        <w:rStyle w:val="PageNumber"/>
      </w:rPr>
      <w:fldChar w:fldCharType="begin"/>
    </w:r>
    <w:r w:rsidR="00854B06">
      <w:rPr>
        <w:rStyle w:val="PageNumber"/>
      </w:rPr>
      <w:instrText xml:space="preserve">PAGE  </w:instrText>
    </w:r>
    <w:r>
      <w:rPr>
        <w:rStyle w:val="PageNumber"/>
      </w:rPr>
      <w:fldChar w:fldCharType="separate"/>
    </w:r>
    <w:r w:rsidR="00854B06">
      <w:rPr>
        <w:rStyle w:val="PageNumber"/>
        <w:noProof/>
      </w:rPr>
      <w:t>2</w:t>
    </w:r>
    <w:r>
      <w:rPr>
        <w:rStyle w:val="PageNumber"/>
      </w:rPr>
      <w:fldChar w:fldCharType="end"/>
    </w:r>
  </w:p>
  <w:p w:rsidR="00854B06" w:rsidRDefault="00854B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06" w:rsidRDefault="00FE3C56">
    <w:pPr>
      <w:pStyle w:val="Header"/>
      <w:framePr w:wrap="around" w:vAnchor="text" w:hAnchor="margin" w:xAlign="center" w:y="1"/>
      <w:rPr>
        <w:rStyle w:val="PageNumber"/>
      </w:rPr>
    </w:pPr>
    <w:r>
      <w:rPr>
        <w:rStyle w:val="PageNumber"/>
      </w:rPr>
      <w:fldChar w:fldCharType="begin"/>
    </w:r>
    <w:r w:rsidR="00854B06">
      <w:rPr>
        <w:rStyle w:val="PageNumber"/>
      </w:rPr>
      <w:instrText xml:space="preserve">PAGE  </w:instrText>
    </w:r>
    <w:r>
      <w:rPr>
        <w:rStyle w:val="PageNumber"/>
      </w:rPr>
      <w:fldChar w:fldCharType="separate"/>
    </w:r>
    <w:r w:rsidR="005C23CD">
      <w:rPr>
        <w:rStyle w:val="PageNumber"/>
        <w:noProof/>
      </w:rPr>
      <w:t>8</w:t>
    </w:r>
    <w:r>
      <w:rPr>
        <w:rStyle w:val="PageNumber"/>
      </w:rPr>
      <w:fldChar w:fldCharType="end"/>
    </w:r>
  </w:p>
  <w:tbl>
    <w:tblPr>
      <w:tblW w:w="0" w:type="auto"/>
      <w:tblLayout w:type="fixed"/>
      <w:tblLook w:val="0000"/>
    </w:tblPr>
    <w:tblGrid>
      <w:gridCol w:w="3794"/>
      <w:gridCol w:w="1134"/>
      <w:gridCol w:w="4540"/>
    </w:tblGrid>
    <w:tr w:rsidR="00854B06" w:rsidTr="00A67429">
      <w:trPr>
        <w:trHeight w:val="361"/>
      </w:trPr>
      <w:tc>
        <w:tcPr>
          <w:tcW w:w="3794" w:type="dxa"/>
        </w:tcPr>
        <w:p w:rsidR="00854B06" w:rsidRDefault="00854B06">
          <w:pPr>
            <w:rPr>
              <w:rFonts w:ascii="Arial" w:hAnsi="Arial"/>
              <w:snapToGrid w:val="0"/>
            </w:rPr>
          </w:pPr>
          <w:r w:rsidRPr="00D203C3">
            <w:rPr>
              <w:rFonts w:ascii="Arial" w:hAnsi="Arial"/>
              <w:snapToGrid w:val="0"/>
              <w:sz w:val="22"/>
              <w:szCs w:val="22"/>
            </w:rPr>
            <w:t>Integrated Seminar IV</w:t>
          </w:r>
        </w:p>
      </w:tc>
      <w:tc>
        <w:tcPr>
          <w:tcW w:w="1134" w:type="dxa"/>
        </w:tcPr>
        <w:p w:rsidR="00854B06" w:rsidRDefault="00854B06">
          <w:pPr>
            <w:pStyle w:val="Header"/>
            <w:jc w:val="center"/>
            <w:rPr>
              <w:rFonts w:ascii="Arial" w:hAnsi="Arial"/>
              <w:snapToGrid w:val="0"/>
            </w:rPr>
          </w:pPr>
        </w:p>
      </w:tc>
      <w:tc>
        <w:tcPr>
          <w:tcW w:w="4540" w:type="dxa"/>
        </w:tcPr>
        <w:p w:rsidR="00854B06" w:rsidRDefault="00854B06">
          <w:pPr>
            <w:pStyle w:val="Header"/>
            <w:jc w:val="right"/>
            <w:rPr>
              <w:rFonts w:ascii="Arial" w:hAnsi="Arial"/>
              <w:snapToGrid w:val="0"/>
            </w:rPr>
          </w:pPr>
          <w:r w:rsidRPr="00D203C3">
            <w:rPr>
              <w:rFonts w:ascii="Arial" w:hAnsi="Arial"/>
              <w:snapToGrid w:val="0"/>
              <w:sz w:val="22"/>
              <w:szCs w:val="22"/>
            </w:rPr>
            <w:t>ED 219</w:t>
          </w:r>
          <w:r>
            <w:rPr>
              <w:rFonts w:ascii="Arial" w:hAnsi="Arial"/>
              <w:snapToGrid w:val="0"/>
              <w:sz w:val="22"/>
              <w:szCs w:val="22"/>
            </w:rPr>
            <w:t xml:space="preserve"> </w:t>
          </w:r>
        </w:p>
      </w:tc>
    </w:tr>
  </w:tbl>
  <w:p w:rsidR="00854B06" w:rsidRPr="008A1940" w:rsidRDefault="00854B06">
    <w:pPr>
      <w:pStyle w:val="Header"/>
      <w:rPr>
        <w:rFonts w:ascii="Arial" w:hAnsi="Arial" w:cs="Arial"/>
        <w:snapToGrid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CE85995"/>
    <w:multiLevelType w:val="hybridMultilevel"/>
    <w:tmpl w:val="CF1AB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DDD03E2"/>
    <w:multiLevelType w:val="hybridMultilevel"/>
    <w:tmpl w:val="A8AEC66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0E2022F4"/>
    <w:multiLevelType w:val="hybridMultilevel"/>
    <w:tmpl w:val="658C0B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FCA6643"/>
    <w:multiLevelType w:val="hybridMultilevel"/>
    <w:tmpl w:val="CCE29184"/>
    <w:lvl w:ilvl="0" w:tplc="10090001">
      <w:start w:val="1"/>
      <w:numFmt w:val="bullet"/>
      <w:lvlText w:val=""/>
      <w:lvlJc w:val="left"/>
      <w:pPr>
        <w:ind w:left="360" w:hanging="360"/>
      </w:pPr>
      <w:rPr>
        <w:rFonts w:ascii="Symbol" w:hAnsi="Symbol" w:hint="default"/>
        <w:b/>
        <w:i/>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3435E2"/>
    <w:multiLevelType w:val="hybridMultilevel"/>
    <w:tmpl w:val="C652B3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1C21D37"/>
    <w:multiLevelType w:val="hybridMultilevel"/>
    <w:tmpl w:val="05CE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40C6432"/>
    <w:multiLevelType w:val="singleLevel"/>
    <w:tmpl w:val="0809000F"/>
    <w:lvl w:ilvl="0">
      <w:start w:val="1"/>
      <w:numFmt w:val="decimal"/>
      <w:lvlText w:val="%1."/>
      <w:legacy w:legacy="1" w:legacySpace="0" w:legacyIndent="360"/>
      <w:lvlJc w:val="left"/>
      <w:pPr>
        <w:ind w:left="360" w:hanging="360"/>
      </w:pPr>
    </w:lvl>
  </w:abstractNum>
  <w:abstractNum w:abstractNumId="12">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B211477"/>
    <w:multiLevelType w:val="hybridMultilevel"/>
    <w:tmpl w:val="98DCCC7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3AD6ABD"/>
    <w:multiLevelType w:val="hybridMultilevel"/>
    <w:tmpl w:val="A3660A1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801AA6"/>
    <w:multiLevelType w:val="hybridMultilevel"/>
    <w:tmpl w:val="3E5A8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ABC4022"/>
    <w:multiLevelType w:val="hybridMultilevel"/>
    <w:tmpl w:val="58BED8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7DD51C85"/>
    <w:multiLevelType w:val="hybridMultilevel"/>
    <w:tmpl w:val="4E7A0A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1"/>
  </w:num>
  <w:num w:numId="3">
    <w:abstractNumId w:val="22"/>
  </w:num>
  <w:num w:numId="4">
    <w:abstractNumId w:val="16"/>
  </w:num>
  <w:num w:numId="5">
    <w:abstractNumId w:val="5"/>
  </w:num>
  <w:num w:numId="6">
    <w:abstractNumId w:val="14"/>
  </w:num>
  <w:num w:numId="7">
    <w:abstractNumId w:val="7"/>
  </w:num>
  <w:num w:numId="8">
    <w:abstractNumId w:val="12"/>
  </w:num>
  <w:num w:numId="9">
    <w:abstractNumId w:val="15"/>
  </w:num>
  <w:num w:numId="10">
    <w:abstractNumId w:val="1"/>
  </w:num>
  <w:num w:numId="11">
    <w:abstractNumId w:val="4"/>
  </w:num>
  <w:num w:numId="12">
    <w:abstractNumId w:val="10"/>
  </w:num>
  <w:num w:numId="13">
    <w:abstractNumId w:val="20"/>
  </w:num>
  <w:num w:numId="14">
    <w:abstractNumId w:val="23"/>
  </w:num>
  <w:num w:numId="15">
    <w:abstractNumId w:val="17"/>
  </w:num>
  <w:num w:numId="16">
    <w:abstractNumId w:val="11"/>
    <w:lvlOverride w:ilvl="0">
      <w:lvl w:ilvl="0">
        <w:start w:val="1"/>
        <w:numFmt w:val="decimal"/>
        <w:lvlText w:val="%1."/>
        <w:legacy w:legacy="1" w:legacySpace="0" w:legacyIndent="360"/>
        <w:lvlJc w:val="left"/>
        <w:pPr>
          <w:ind w:left="720" w:hanging="360"/>
        </w:pPr>
      </w:lvl>
    </w:lvlOverride>
  </w:num>
  <w:num w:numId="17">
    <w:abstractNumId w:val="9"/>
  </w:num>
  <w:num w:numId="18">
    <w:abstractNumId w:val="6"/>
  </w:num>
  <w:num w:numId="19">
    <w:abstractNumId w:val="25"/>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2"/>
  </w:num>
  <w:num w:numId="22">
    <w:abstractNumId w:val="24"/>
  </w:num>
  <w:num w:numId="23">
    <w:abstractNumId w:val="8"/>
  </w:num>
  <w:num w:numId="24">
    <w:abstractNumId w:val="13"/>
  </w:num>
  <w:num w:numId="25">
    <w:abstractNumId w:val="19"/>
  </w:num>
  <w:num w:numId="26">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076D1E"/>
    <w:rsid w:val="00084B8E"/>
    <w:rsid w:val="001146C6"/>
    <w:rsid w:val="00121AEA"/>
    <w:rsid w:val="0013201F"/>
    <w:rsid w:val="001428EB"/>
    <w:rsid w:val="00153D6A"/>
    <w:rsid w:val="00177078"/>
    <w:rsid w:val="001B72EE"/>
    <w:rsid w:val="001D01FF"/>
    <w:rsid w:val="001E05B6"/>
    <w:rsid w:val="001E37C3"/>
    <w:rsid w:val="0020740E"/>
    <w:rsid w:val="002115BA"/>
    <w:rsid w:val="00265FC1"/>
    <w:rsid w:val="00267910"/>
    <w:rsid w:val="00283F8A"/>
    <w:rsid w:val="00295232"/>
    <w:rsid w:val="002A381F"/>
    <w:rsid w:val="002B16C3"/>
    <w:rsid w:val="002D0F95"/>
    <w:rsid w:val="002D240A"/>
    <w:rsid w:val="00330F22"/>
    <w:rsid w:val="00357922"/>
    <w:rsid w:val="003A0238"/>
    <w:rsid w:val="003C3091"/>
    <w:rsid w:val="003D0B70"/>
    <w:rsid w:val="003D5562"/>
    <w:rsid w:val="003E7C30"/>
    <w:rsid w:val="003F3FB4"/>
    <w:rsid w:val="00441ECC"/>
    <w:rsid w:val="00455859"/>
    <w:rsid w:val="00497B5F"/>
    <w:rsid w:val="004A1D41"/>
    <w:rsid w:val="004B6B68"/>
    <w:rsid w:val="004D3088"/>
    <w:rsid w:val="004E298B"/>
    <w:rsid w:val="004F0928"/>
    <w:rsid w:val="004F2B6A"/>
    <w:rsid w:val="00532940"/>
    <w:rsid w:val="00533537"/>
    <w:rsid w:val="00553D40"/>
    <w:rsid w:val="005607B7"/>
    <w:rsid w:val="00566E2E"/>
    <w:rsid w:val="0056705E"/>
    <w:rsid w:val="005A28BC"/>
    <w:rsid w:val="005C10A6"/>
    <w:rsid w:val="005C23CD"/>
    <w:rsid w:val="00613807"/>
    <w:rsid w:val="00622AC6"/>
    <w:rsid w:val="00626C24"/>
    <w:rsid w:val="006301DF"/>
    <w:rsid w:val="00663988"/>
    <w:rsid w:val="006A1A7F"/>
    <w:rsid w:val="006B2B5D"/>
    <w:rsid w:val="006C6ACC"/>
    <w:rsid w:val="006E579C"/>
    <w:rsid w:val="0071468D"/>
    <w:rsid w:val="00721404"/>
    <w:rsid w:val="00721FF2"/>
    <w:rsid w:val="00723208"/>
    <w:rsid w:val="00731183"/>
    <w:rsid w:val="00754E67"/>
    <w:rsid w:val="007748BC"/>
    <w:rsid w:val="00781149"/>
    <w:rsid w:val="00795091"/>
    <w:rsid w:val="007A0698"/>
    <w:rsid w:val="007A1917"/>
    <w:rsid w:val="007B18F2"/>
    <w:rsid w:val="007D3D2F"/>
    <w:rsid w:val="007E6621"/>
    <w:rsid w:val="007F132C"/>
    <w:rsid w:val="007F15FD"/>
    <w:rsid w:val="007F73A4"/>
    <w:rsid w:val="00807801"/>
    <w:rsid w:val="00807E7A"/>
    <w:rsid w:val="0083292F"/>
    <w:rsid w:val="00834161"/>
    <w:rsid w:val="00854B06"/>
    <w:rsid w:val="00867048"/>
    <w:rsid w:val="00894E6F"/>
    <w:rsid w:val="008A1940"/>
    <w:rsid w:val="008F3E7D"/>
    <w:rsid w:val="00934230"/>
    <w:rsid w:val="00944E6B"/>
    <w:rsid w:val="00976B7A"/>
    <w:rsid w:val="00994194"/>
    <w:rsid w:val="009961CA"/>
    <w:rsid w:val="009B5B24"/>
    <w:rsid w:val="009E561D"/>
    <w:rsid w:val="00A01D87"/>
    <w:rsid w:val="00A023DB"/>
    <w:rsid w:val="00A211C2"/>
    <w:rsid w:val="00A55EF9"/>
    <w:rsid w:val="00A67429"/>
    <w:rsid w:val="00A85995"/>
    <w:rsid w:val="00A9176F"/>
    <w:rsid w:val="00A9203F"/>
    <w:rsid w:val="00A97B10"/>
    <w:rsid w:val="00AA402B"/>
    <w:rsid w:val="00AC5756"/>
    <w:rsid w:val="00B25F04"/>
    <w:rsid w:val="00B50002"/>
    <w:rsid w:val="00B50404"/>
    <w:rsid w:val="00B55200"/>
    <w:rsid w:val="00B7746A"/>
    <w:rsid w:val="00B778BA"/>
    <w:rsid w:val="00B835FC"/>
    <w:rsid w:val="00BA119A"/>
    <w:rsid w:val="00BA318C"/>
    <w:rsid w:val="00BC00D3"/>
    <w:rsid w:val="00BC7832"/>
    <w:rsid w:val="00C035AA"/>
    <w:rsid w:val="00C0550E"/>
    <w:rsid w:val="00C53F7E"/>
    <w:rsid w:val="00C87B5D"/>
    <w:rsid w:val="00C97440"/>
    <w:rsid w:val="00C97897"/>
    <w:rsid w:val="00CB4EB0"/>
    <w:rsid w:val="00CC2F51"/>
    <w:rsid w:val="00D1300B"/>
    <w:rsid w:val="00D136DB"/>
    <w:rsid w:val="00D13CC4"/>
    <w:rsid w:val="00D444B5"/>
    <w:rsid w:val="00D66001"/>
    <w:rsid w:val="00D773D8"/>
    <w:rsid w:val="00DB4DC3"/>
    <w:rsid w:val="00DC1839"/>
    <w:rsid w:val="00DF29A8"/>
    <w:rsid w:val="00E25868"/>
    <w:rsid w:val="00E8152E"/>
    <w:rsid w:val="00E86FF6"/>
    <w:rsid w:val="00EB613A"/>
    <w:rsid w:val="00EE6E49"/>
    <w:rsid w:val="00EF4EC9"/>
    <w:rsid w:val="00EF4F50"/>
    <w:rsid w:val="00EF5B81"/>
    <w:rsid w:val="00F0236B"/>
    <w:rsid w:val="00F070EB"/>
    <w:rsid w:val="00F36DBB"/>
    <w:rsid w:val="00F430A9"/>
    <w:rsid w:val="00F466C4"/>
    <w:rsid w:val="00F477E5"/>
    <w:rsid w:val="00FE3C56"/>
    <w:rsid w:val="00FE6F7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uiPriority w:val="99"/>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BodyText">
    <w:name w:val="Body Text"/>
    <w:basedOn w:val="Normal"/>
    <w:link w:val="BodyTextChar"/>
    <w:rsid w:val="004F0928"/>
    <w:pPr>
      <w:spacing w:after="120"/>
    </w:pPr>
  </w:style>
  <w:style w:type="character" w:customStyle="1" w:styleId="BodyTextChar">
    <w:name w:val="Body Text Char"/>
    <w:basedOn w:val="DefaultParagraphFont"/>
    <w:link w:val="BodyText"/>
    <w:rsid w:val="004F0928"/>
    <w:rPr>
      <w:sz w:val="24"/>
      <w:lang w:val="en-US" w:eastAsia="en-US"/>
    </w:rPr>
  </w:style>
</w:styles>
</file>

<file path=word/webSettings.xml><?xml version="1.0" encoding="utf-8"?>
<w:webSettings xmlns:r="http://schemas.openxmlformats.org/officeDocument/2006/relationships" xmlns:w="http://schemas.openxmlformats.org/wordprocessingml/2006/main">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on.ca/children/graphics/263264.pdf" TargetMode="External"/><Relationship Id="rId4" Type="http://schemas.openxmlformats.org/officeDocument/2006/relationships/settings" Target="settings.xml"/><Relationship Id="rId9" Type="http://schemas.openxmlformats.org/officeDocument/2006/relationships/hyperlink" Target="mailto:andrea.welz@saultcollege.on.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DD0F0-5B32-4399-B972-97803451FCBD}">
  <ds:schemaRefs>
    <ds:schemaRef ds:uri="http://schemas.openxmlformats.org/officeDocument/2006/bibliography"/>
  </ds:schemaRefs>
</ds:datastoreItem>
</file>

<file path=customXml/itemProps2.xml><?xml version="1.0" encoding="utf-8"?>
<ds:datastoreItem xmlns:ds="http://schemas.openxmlformats.org/officeDocument/2006/customXml" ds:itemID="{2AE07AD2-F2A9-4CC7-9843-D2208C5B61E6}"/>
</file>

<file path=customXml/itemProps3.xml><?xml version="1.0" encoding="utf-8"?>
<ds:datastoreItem xmlns:ds="http://schemas.openxmlformats.org/officeDocument/2006/customXml" ds:itemID="{E16234D8-EA62-479C-BFE8-F69FC921D497}"/>
</file>

<file path=customXml/itemProps4.xml><?xml version="1.0" encoding="utf-8"?>
<ds:datastoreItem xmlns:ds="http://schemas.openxmlformats.org/officeDocument/2006/customXml" ds:itemID="{51EC5362-2B91-4316-BEF1-FEDC37853606}"/>
</file>

<file path=docProps/app.xml><?xml version="1.0" encoding="utf-8"?>
<Properties xmlns="http://schemas.openxmlformats.org/officeDocument/2006/extended-properties" xmlns:vt="http://schemas.openxmlformats.org/officeDocument/2006/docPropsVTypes">
  <Template>Normal.dotm</Template>
  <TotalTime>49</TotalTime>
  <Pages>8</Pages>
  <Words>2090</Words>
  <Characters>12396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7</cp:revision>
  <cp:lastPrinted>2010-12-20T19:43:00Z</cp:lastPrinted>
  <dcterms:created xsi:type="dcterms:W3CDTF">2010-12-14T04:58:00Z</dcterms:created>
  <dcterms:modified xsi:type="dcterms:W3CDTF">2011-01-03T15:57:00Z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9915800</vt:r8>
  </property>
</Properties>
</file>